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66FE">
              <w:rPr>
                <w:rFonts w:ascii="Tahoma" w:hAnsi="Tahoma" w:cs="Tahoma"/>
                <w:b/>
                <w:sz w:val="28"/>
                <w:szCs w:val="28"/>
              </w:rPr>
              <w:t xml:space="preserve">R.C.G.00111_2012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66FE">
              <w:rPr>
                <w:rFonts w:ascii="Tahoma" w:hAnsi="Tahoma" w:cs="Tahoma"/>
                <w:b/>
                <w:sz w:val="28"/>
                <w:szCs w:val="28"/>
              </w:rPr>
              <w:t xml:space="preserve">13/01/2012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66FE">
              <w:rPr>
                <w:rFonts w:ascii="Tahoma" w:hAnsi="Tahoma" w:cs="Tahoma"/>
              </w:rPr>
              <w:t xml:space="preserve">Det.Sett.I-Integr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66FE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66F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66F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66F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66F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66FE">
        <w:rPr>
          <w:rFonts w:ascii="Tahoma" w:hAnsi="Tahoma" w:cs="Tahoma"/>
          <w:b/>
        </w:rPr>
        <w:t xml:space="preserve">RICORSO PROMOSSO DAL CONDOMINIO DI VIA G. VICO NR. 19 CON SEDE IN MONOPOLI DINANZI ALLA COMMISSIONE TRIBUTARIA PROVINCIALE DI BARI.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6FE" w:rsidRDefault="009166FE">
      <w:r>
        <w:separator/>
      </w:r>
    </w:p>
  </w:endnote>
  <w:endnote w:type="continuationSeparator" w:id="1">
    <w:p w:rsidR="009166FE" w:rsidRDefault="00916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6FE" w:rsidRDefault="009166FE">
      <w:r>
        <w:separator/>
      </w:r>
    </w:p>
  </w:footnote>
  <w:footnote w:type="continuationSeparator" w:id="1">
    <w:p w:rsidR="009166FE" w:rsidRDefault="00916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66FE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2012-01-16T10:08:00Z</dcterms:created>
  <dcterms:modified xsi:type="dcterms:W3CDTF">2012-01-16T10:08:00Z</dcterms:modified>
</cp:coreProperties>
</file>