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2B55">
              <w:rPr>
                <w:rFonts w:ascii="Tahoma" w:hAnsi="Tahoma" w:cs="Tahoma"/>
                <w:b/>
                <w:sz w:val="28"/>
                <w:szCs w:val="28"/>
              </w:rPr>
              <w:t xml:space="preserve">R.C.G.00012_2012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2B55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2B55">
              <w:rPr>
                <w:rFonts w:ascii="Tahoma" w:hAnsi="Tahoma" w:cs="Tahoma"/>
              </w:rPr>
              <w:t xml:space="preserve">Det.Sett.I-Integr RCS 00086/2011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2B55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2B5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2B5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2B55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2B5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2B55">
        <w:rPr>
          <w:rFonts w:ascii="Tahoma" w:hAnsi="Tahoma" w:cs="Tahoma"/>
          <w:b/>
        </w:rPr>
        <w:t xml:space="preserve">GEMELLAGGIO TRA LA CITTA' DI MONOPOLI E LA CITTA' DI LYSS. PARTECIPAZIONE  DELEGAZIONE  DEL COMUNE DI MONOPOLI.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B55" w:rsidRDefault="00B32B55">
      <w:r>
        <w:separator/>
      </w:r>
    </w:p>
  </w:endnote>
  <w:endnote w:type="continuationSeparator" w:id="0">
    <w:p w:rsidR="00B32B55" w:rsidRDefault="00B32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B55" w:rsidRDefault="00B32B55">
      <w:r>
        <w:separator/>
      </w:r>
    </w:p>
  </w:footnote>
  <w:footnote w:type="continuationSeparator" w:id="0">
    <w:p w:rsidR="00B32B55" w:rsidRDefault="00B32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2B5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2012-01-16T11:23:00Z</dcterms:created>
  <dcterms:modified xsi:type="dcterms:W3CDTF">2012-01-16T11:23:00Z</dcterms:modified>
</cp:coreProperties>
</file>