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7060A">
              <w:rPr>
                <w:rFonts w:ascii="Tahoma" w:hAnsi="Tahoma" w:cs="Tahoma"/>
                <w:b/>
                <w:sz w:val="28"/>
                <w:szCs w:val="28"/>
              </w:rPr>
              <w:t xml:space="preserve">R.C.G.00056_2012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7060A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7060A">
              <w:rPr>
                <w:rFonts w:ascii="Tahoma" w:hAnsi="Tahoma" w:cs="Tahoma"/>
              </w:rPr>
              <w:t xml:space="preserve">Det.Sett.VI RCS 00141/2011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7060A">
              <w:rPr>
                <w:rFonts w:ascii="Tahoma" w:hAnsi="Tahoma" w:cs="Tahoma"/>
              </w:rPr>
              <w:t xml:space="preserve">23/11/2011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7060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7060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7060A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706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7060A">
        <w:rPr>
          <w:rFonts w:ascii="Tahoma" w:hAnsi="Tahoma" w:cs="Tahoma"/>
          <w:b/>
        </w:rPr>
        <w:t xml:space="preserve">SPESE PROCESSUALI A FAVORE DELLA SIG.RA GIANGRANDE ROSA - AVV. ANTONELLA CONVERTINO - SENTENZA N.435/2011 DEL GIUDICE DI PACE AVV. VALTER VAVALLE.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60A" w:rsidRDefault="0037060A">
      <w:r>
        <w:separator/>
      </w:r>
    </w:p>
  </w:endnote>
  <w:endnote w:type="continuationSeparator" w:id="0">
    <w:p w:rsidR="0037060A" w:rsidRDefault="00370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60A" w:rsidRDefault="0037060A">
      <w:r>
        <w:separator/>
      </w:r>
    </w:p>
  </w:footnote>
  <w:footnote w:type="continuationSeparator" w:id="0">
    <w:p w:rsidR="0037060A" w:rsidRDefault="00370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060A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2012-01-16T15:40:00Z</dcterms:created>
  <dcterms:modified xsi:type="dcterms:W3CDTF">2012-01-16T15:40:00Z</dcterms:modified>
</cp:coreProperties>
</file>