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77C61">
              <w:rPr>
                <w:rFonts w:ascii="Tahoma" w:hAnsi="Tahoma" w:cs="Tahoma"/>
                <w:b/>
                <w:sz w:val="28"/>
                <w:szCs w:val="28"/>
              </w:rPr>
              <w:t xml:space="preserve">R.C.G.00147_2012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7C61">
              <w:rPr>
                <w:rFonts w:ascii="Tahoma" w:hAnsi="Tahoma" w:cs="Tahoma"/>
                <w:b/>
                <w:sz w:val="28"/>
                <w:szCs w:val="28"/>
              </w:rPr>
              <w:t xml:space="preserve">16/01/2012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77C61">
              <w:rPr>
                <w:rFonts w:ascii="Tahoma" w:hAnsi="Tahoma" w:cs="Tahoma"/>
              </w:rPr>
              <w:t xml:space="preserve">Det.Sett.III RCS 00459/2011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7C61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7C6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7C6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7C61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7C61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7C61">
        <w:rPr>
          <w:rFonts w:ascii="Tahoma" w:hAnsi="Tahoma" w:cs="Tahoma"/>
          <w:b/>
        </w:rPr>
        <w:t xml:space="preserve">Lavori per il ripristino funzionale di alcuni bagni a servizio del personale e del pubblico del Tribunale.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C61" w:rsidRDefault="00A77C61">
      <w:r>
        <w:separator/>
      </w:r>
    </w:p>
  </w:endnote>
  <w:endnote w:type="continuationSeparator" w:id="0">
    <w:p w:rsidR="00A77C61" w:rsidRDefault="00A77C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C61" w:rsidRDefault="00A77C61">
      <w:r>
        <w:separator/>
      </w:r>
    </w:p>
  </w:footnote>
  <w:footnote w:type="continuationSeparator" w:id="0">
    <w:p w:rsidR="00A77C61" w:rsidRDefault="00A77C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7C61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2012-01-17T08:26:00Z</dcterms:created>
  <dcterms:modified xsi:type="dcterms:W3CDTF">2012-01-17T08:26:00Z</dcterms:modified>
</cp:coreProperties>
</file>