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700FB">
              <w:rPr>
                <w:rFonts w:ascii="Tahoma" w:hAnsi="Tahoma" w:cs="Tahoma"/>
                <w:b/>
                <w:sz w:val="28"/>
                <w:szCs w:val="28"/>
              </w:rPr>
              <w:t xml:space="preserve">R.C.G.00131_2012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700FB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700FB">
              <w:rPr>
                <w:rFonts w:ascii="Tahoma" w:hAnsi="Tahoma" w:cs="Tahoma"/>
              </w:rPr>
              <w:t xml:space="preserve">Det.Sett.I RCS 00263/2011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700FB">
              <w:rPr>
                <w:rFonts w:ascii="Tahoma" w:hAnsi="Tahoma" w:cs="Tahoma"/>
              </w:rPr>
              <w:t xml:space="preserve">12/09/2011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700F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700F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700FB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700FB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00FB">
        <w:rPr>
          <w:rFonts w:ascii="Tahoma" w:hAnsi="Tahoma" w:cs="Tahoma"/>
          <w:b/>
        </w:rPr>
        <w:t xml:space="preserve">NOMINA COMMISSIONE GIUDICATRICE DI GARA PER l'"ACQUISIZIONE DI DIRITTO DI UTILIZZO DI IMPIANTO DI AMPLIFICAZIONE E REGISTRAZIONE SEDUTE CONSIGLIO COMUNALE E CONFERENZE CON OPZIONE DI ACQUISTO". IMPEGNO DI SPESA QUALE COMPENSO COMMISSARI ESTERNI.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00FB" w:rsidRDefault="008700FB">
      <w:r>
        <w:separator/>
      </w:r>
    </w:p>
  </w:endnote>
  <w:endnote w:type="continuationSeparator" w:id="1">
    <w:p w:rsidR="008700FB" w:rsidRDefault="008700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00FB" w:rsidRDefault="008700FB">
      <w:r>
        <w:separator/>
      </w:r>
    </w:p>
  </w:footnote>
  <w:footnote w:type="continuationSeparator" w:id="1">
    <w:p w:rsidR="008700FB" w:rsidRDefault="008700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00FB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2012-01-19T14:52:00Z</dcterms:created>
  <dcterms:modified xsi:type="dcterms:W3CDTF">2012-01-19T14:52:00Z</dcterms:modified>
</cp:coreProperties>
</file>