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9749E5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9749E5">
              <w:rPr>
                <w:rFonts w:ascii="Tahoma" w:hAnsi="Tahoma" w:cs="Tahoma"/>
                <w:b/>
                <w:sz w:val="28"/>
                <w:szCs w:val="28"/>
              </w:rPr>
              <w:t xml:space="preserve">.00205_2012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49E5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9749E5">
              <w:rPr>
                <w:rFonts w:ascii="Tahoma" w:hAnsi="Tahoma" w:cs="Tahoma"/>
              </w:rPr>
              <w:t>Det.Sett.II-Integr</w:t>
            </w:r>
            <w:proofErr w:type="spellEnd"/>
            <w:r w:rsidR="009749E5">
              <w:rPr>
                <w:rFonts w:ascii="Tahoma" w:hAnsi="Tahoma" w:cs="Tahoma"/>
              </w:rPr>
              <w:t xml:space="preserve"> RCS 00008/2012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49E5">
              <w:rPr>
                <w:rFonts w:ascii="Tahoma" w:hAnsi="Tahoma" w:cs="Tahoma"/>
              </w:rPr>
              <w:t xml:space="preserve">24/01/2012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49E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49E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49E5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49E5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C4F12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49E5">
        <w:rPr>
          <w:rFonts w:ascii="Tahoma" w:hAnsi="Tahoma" w:cs="Tahoma"/>
          <w:b/>
        </w:rPr>
        <w:t xml:space="preserve">Spese sostenute per gli edifici scolastici istruzione secondaria superiore – anno 2011 -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C8C" w:rsidRDefault="00382C8C">
      <w:r>
        <w:separator/>
      </w:r>
    </w:p>
  </w:endnote>
  <w:endnote w:type="continuationSeparator" w:id="0">
    <w:p w:rsidR="00382C8C" w:rsidRDefault="00382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C8C" w:rsidRDefault="00382C8C">
      <w:r>
        <w:separator/>
      </w:r>
    </w:p>
  </w:footnote>
  <w:footnote w:type="continuationSeparator" w:id="0">
    <w:p w:rsidR="00382C8C" w:rsidRDefault="00382C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2C8C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4F12"/>
    <w:rsid w:val="00824DE0"/>
    <w:rsid w:val="00846201"/>
    <w:rsid w:val="00860AF7"/>
    <w:rsid w:val="0089748A"/>
    <w:rsid w:val="008D51D8"/>
    <w:rsid w:val="008E469D"/>
    <w:rsid w:val="009024B2"/>
    <w:rsid w:val="009315CD"/>
    <w:rsid w:val="009749E5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2012-01-24T16:20:00Z</dcterms:created>
  <dcterms:modified xsi:type="dcterms:W3CDTF">2012-01-24T16:20:00Z</dcterms:modified>
</cp:coreProperties>
</file>