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01C1A">
              <w:rPr>
                <w:rFonts w:ascii="Tahoma" w:hAnsi="Tahoma" w:cs="Tahoma"/>
                <w:b/>
                <w:sz w:val="28"/>
                <w:szCs w:val="28"/>
              </w:rPr>
              <w:t xml:space="preserve">R.C.G.00214_2012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01C1A">
              <w:rPr>
                <w:rFonts w:ascii="Tahoma" w:hAnsi="Tahoma" w:cs="Tahoma"/>
                <w:b/>
                <w:sz w:val="28"/>
                <w:szCs w:val="28"/>
              </w:rPr>
              <w:t xml:space="preserve">30/01/2012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01C1A">
              <w:rPr>
                <w:rFonts w:ascii="Tahoma" w:hAnsi="Tahoma" w:cs="Tahoma"/>
              </w:rPr>
              <w:t xml:space="preserve">Det.Sett.III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01C1A">
              <w:rPr>
                <w:rFonts w:ascii="Tahoma" w:hAnsi="Tahoma" w:cs="Tahoma"/>
              </w:rPr>
              <w:t xml:space="preserve">04/01/2012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01C1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01C1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01C1A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01C1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01C1A">
        <w:rPr>
          <w:rFonts w:ascii="Tahoma" w:hAnsi="Tahoma" w:cs="Tahoma"/>
          <w:b/>
        </w:rPr>
        <w:t xml:space="preserve">Ripristino panchine e arredi nelle aree verdi comunali.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C1A" w:rsidRDefault="00B01C1A">
      <w:r>
        <w:separator/>
      </w:r>
    </w:p>
  </w:endnote>
  <w:endnote w:type="continuationSeparator" w:id="0">
    <w:p w:rsidR="00B01C1A" w:rsidRDefault="00B01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C1A" w:rsidRDefault="00B01C1A">
      <w:r>
        <w:separator/>
      </w:r>
    </w:p>
  </w:footnote>
  <w:footnote w:type="continuationSeparator" w:id="0">
    <w:p w:rsidR="00B01C1A" w:rsidRDefault="00B01C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1C1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2012-01-31T07:05:00Z</dcterms:created>
  <dcterms:modified xsi:type="dcterms:W3CDTF">2012-01-31T07:05:00Z</dcterms:modified>
</cp:coreProperties>
</file>