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3120">
              <w:rPr>
                <w:rFonts w:ascii="Tahoma" w:hAnsi="Tahoma" w:cs="Tahoma"/>
                <w:b/>
                <w:sz w:val="28"/>
                <w:szCs w:val="28"/>
              </w:rPr>
              <w:t xml:space="preserve">R.C.G.00255_2012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3120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3120">
              <w:rPr>
                <w:rFonts w:ascii="Tahoma" w:hAnsi="Tahoma" w:cs="Tahoma"/>
              </w:rPr>
              <w:t xml:space="preserve">Det.Sett.III-Integ RCS 00006/2012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3120">
              <w:rPr>
                <w:rFonts w:ascii="Tahoma" w:hAnsi="Tahoma" w:cs="Tahoma"/>
              </w:rPr>
              <w:t xml:space="preserve">18/01/2012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312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312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3120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3120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3120">
        <w:rPr>
          <w:rFonts w:ascii="Tahoma" w:hAnsi="Tahoma" w:cs="Tahoma"/>
          <w:b/>
        </w:rPr>
        <w:t xml:space="preserve">Lavori di manutenzione straordinaria presso lo Stadio comunale “Vito S.Veneziani” – Cottimo fiduciario e affidamento diretto ex art. 125 D.Lgs.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120" w:rsidRDefault="00B43120">
      <w:r>
        <w:separator/>
      </w:r>
    </w:p>
  </w:endnote>
  <w:endnote w:type="continuationSeparator" w:id="0">
    <w:p w:rsidR="00B43120" w:rsidRDefault="00B43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120" w:rsidRDefault="00B43120">
      <w:r>
        <w:separator/>
      </w:r>
    </w:p>
  </w:footnote>
  <w:footnote w:type="continuationSeparator" w:id="0">
    <w:p w:rsidR="00B43120" w:rsidRDefault="00B43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312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2012-02-01T08:28:00Z</dcterms:created>
  <dcterms:modified xsi:type="dcterms:W3CDTF">2012-02-01T08:28:00Z</dcterms:modified>
</cp:coreProperties>
</file>