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133DF">
              <w:rPr>
                <w:rFonts w:ascii="Tahoma" w:hAnsi="Tahoma" w:cs="Tahoma"/>
                <w:b/>
                <w:sz w:val="28"/>
                <w:szCs w:val="28"/>
              </w:rPr>
              <w:t xml:space="preserve">R.C.G.00225_2012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133DF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133DF">
              <w:rPr>
                <w:rFonts w:ascii="Tahoma" w:hAnsi="Tahoma" w:cs="Tahoma"/>
              </w:rPr>
              <w:t xml:space="preserve">Det.Sett.IV RCS 00004/2012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133DF">
              <w:rPr>
                <w:rFonts w:ascii="Tahoma" w:hAnsi="Tahoma" w:cs="Tahoma"/>
              </w:rPr>
              <w:t xml:space="preserve">11/01/2012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133D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133D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133DF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133DF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133DF">
        <w:rPr>
          <w:rFonts w:ascii="Tahoma" w:hAnsi="Tahoma" w:cs="Tahoma"/>
          <w:b/>
        </w:rPr>
        <w:t xml:space="preserve">P.I.R.P. - Affidamento e impegno di spesa relativo al servizio di stampa e rilegatura degli elaborati scritto-grafici del progetto esecutivo, in favore della ditta Omnia Service S.r.l. con sede in  Noci, Zona industriale.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133DF" w:rsidRDefault="00E133DF" w:rsidP="00E133DF">
      <w:pPr>
        <w:rPr>
          <w:rFonts w:ascii="Tahoma" w:hAnsi="Tahoma" w:cs="Tahoma"/>
        </w:rPr>
      </w:pPr>
    </w:p>
    <w:p w:rsidR="00E133DF" w:rsidRPr="00E133DF" w:rsidRDefault="00E133DF" w:rsidP="00E133D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3DF" w:rsidRDefault="00E133DF">
      <w:r>
        <w:separator/>
      </w:r>
    </w:p>
  </w:endnote>
  <w:endnote w:type="continuationSeparator" w:id="1">
    <w:p w:rsidR="00E133DF" w:rsidRDefault="00E13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3DF" w:rsidRDefault="00E133DF">
      <w:r>
        <w:separator/>
      </w:r>
    </w:p>
  </w:footnote>
  <w:footnote w:type="continuationSeparator" w:id="1">
    <w:p w:rsidR="00E133DF" w:rsidRDefault="00E13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33DF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2012-02-03T11:41:00Z</dcterms:created>
  <dcterms:modified xsi:type="dcterms:W3CDTF">2012-02-03T11:41:00Z</dcterms:modified>
</cp:coreProperties>
</file>