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3FEF">
              <w:rPr>
                <w:rFonts w:ascii="Tahoma" w:hAnsi="Tahoma" w:cs="Tahoma"/>
                <w:b/>
                <w:sz w:val="28"/>
                <w:szCs w:val="28"/>
              </w:rPr>
              <w:t xml:space="preserve">R.C.G.00269_2012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3FEF">
              <w:rPr>
                <w:rFonts w:ascii="Tahoma" w:hAnsi="Tahoma" w:cs="Tahoma"/>
                <w:b/>
                <w:sz w:val="28"/>
                <w:szCs w:val="28"/>
              </w:rPr>
              <w:t xml:space="preserve">03/02/2012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3FEF">
              <w:rPr>
                <w:rFonts w:ascii="Tahoma" w:hAnsi="Tahoma" w:cs="Tahoma"/>
              </w:rPr>
              <w:t xml:space="preserve">Det.Sett.I-Integr RCS 00036/2012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3FEF">
              <w:rPr>
                <w:rFonts w:ascii="Tahoma" w:hAnsi="Tahoma" w:cs="Tahoma"/>
              </w:rPr>
              <w:t xml:space="preserve">03/02/2012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3FE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3FE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3FEF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3F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3FEF">
        <w:rPr>
          <w:rFonts w:ascii="Tahoma" w:hAnsi="Tahoma" w:cs="Tahoma"/>
          <w:b/>
        </w:rPr>
        <w:t xml:space="preserve">INDIVIDUAZIONE TITOLARE POSIZIONE ORGANIZZATIVA AREA ORGANIZZATIVA I^ AFFARI GENERALI - PERIODO 1/2/2012 -31/12/2012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D3FEF" w:rsidRDefault="009D3FEF" w:rsidP="009D3FEF">
      <w:pPr>
        <w:rPr>
          <w:rFonts w:ascii="Tahoma" w:hAnsi="Tahoma" w:cs="Tahoma"/>
        </w:rPr>
      </w:pPr>
    </w:p>
    <w:p w:rsidR="009D3FEF" w:rsidRPr="009D3FEF" w:rsidRDefault="009D3FEF" w:rsidP="009D3F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D3FEF" w:rsidRPr="009D3FEF" w:rsidRDefault="009D3FEF" w:rsidP="009D3F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FEF" w:rsidRDefault="009D3FEF">
      <w:r>
        <w:separator/>
      </w:r>
    </w:p>
  </w:endnote>
  <w:endnote w:type="continuationSeparator" w:id="1">
    <w:p w:rsidR="009D3FEF" w:rsidRDefault="009D3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FEF" w:rsidRDefault="009D3FEF">
      <w:r>
        <w:separator/>
      </w:r>
    </w:p>
  </w:footnote>
  <w:footnote w:type="continuationSeparator" w:id="1">
    <w:p w:rsidR="009D3FEF" w:rsidRDefault="009D3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3FE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2012-02-06T08:05:00Z</dcterms:created>
  <dcterms:modified xsi:type="dcterms:W3CDTF">2012-02-06T08:05:00Z</dcterms:modified>
</cp:coreProperties>
</file>