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86FC6">
              <w:rPr>
                <w:rFonts w:ascii="Tahoma" w:hAnsi="Tahoma" w:cs="Tahoma"/>
                <w:b/>
                <w:sz w:val="28"/>
                <w:szCs w:val="28"/>
              </w:rPr>
              <w:t xml:space="preserve">R.C.G.00277_2012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86FC6">
              <w:rPr>
                <w:rFonts w:ascii="Tahoma" w:hAnsi="Tahoma" w:cs="Tahoma"/>
                <w:b/>
                <w:sz w:val="28"/>
                <w:szCs w:val="28"/>
              </w:rPr>
              <w:t xml:space="preserve">07/02/2012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86FC6">
              <w:rPr>
                <w:rFonts w:ascii="Tahoma" w:hAnsi="Tahoma" w:cs="Tahoma"/>
              </w:rPr>
              <w:t xml:space="preserve">Det.Sett.V-Integ RCS 00011/2012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86FC6">
              <w:rPr>
                <w:rFonts w:ascii="Tahoma" w:hAnsi="Tahoma" w:cs="Tahoma"/>
              </w:rPr>
              <w:t xml:space="preserve">23/01/2012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86FC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86FC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86FC6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86FC6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86FC6">
        <w:rPr>
          <w:rFonts w:ascii="Tahoma" w:hAnsi="Tahoma" w:cs="Tahoma"/>
          <w:b/>
        </w:rPr>
        <w:t xml:space="preserve">CIG Z6E0352633. Servizio Trasporto Scolastico in gestione diretta. Fornitura urgente di gasolio per autotrazione per gli scuolabus in dotazione. Assunzione impegno di spesa di €. 4.000,00.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FC6" w:rsidRDefault="00586FC6">
      <w:r>
        <w:separator/>
      </w:r>
    </w:p>
  </w:endnote>
  <w:endnote w:type="continuationSeparator" w:id="1">
    <w:p w:rsidR="00586FC6" w:rsidRDefault="00586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FC6" w:rsidRDefault="00586FC6">
      <w:r>
        <w:separator/>
      </w:r>
    </w:p>
  </w:footnote>
  <w:footnote w:type="continuationSeparator" w:id="1">
    <w:p w:rsidR="00586FC6" w:rsidRDefault="00586F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86FC6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2012-02-13T11:12:00Z</dcterms:created>
  <dcterms:modified xsi:type="dcterms:W3CDTF">2012-02-13T11:12:00Z</dcterms:modified>
</cp:coreProperties>
</file>