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5DFF">
              <w:rPr>
                <w:rFonts w:ascii="Tahoma" w:hAnsi="Tahoma" w:cs="Tahoma"/>
                <w:b/>
                <w:sz w:val="28"/>
                <w:szCs w:val="28"/>
              </w:rPr>
              <w:t xml:space="preserve">R.C.G.00219_2012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5DFF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95DFF">
              <w:rPr>
                <w:rFonts w:ascii="Tahoma" w:hAnsi="Tahoma" w:cs="Tahoma"/>
              </w:rPr>
              <w:t xml:space="preserve">Det.Sett.VII RCS 00056/2011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5DFF">
              <w:rPr>
                <w:rFonts w:ascii="Tahoma" w:hAnsi="Tahoma" w:cs="Tahoma"/>
              </w:rPr>
              <w:t xml:space="preserve">02/08/2011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5DF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5DF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5DFF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5DFF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5DFF">
        <w:rPr>
          <w:rFonts w:ascii="Tahoma" w:hAnsi="Tahoma" w:cs="Tahoma"/>
          <w:b/>
        </w:rPr>
        <w:t xml:space="preserve">Progetto Teatro e Musica a Cristo delle Zolle, denominato “Nel Giardino degli Ulivi “Installazione  bagni chimici. A servizio dell’anfiteatro Cristo delle Zolle.   Affidamento e impegno della spesa.”  (CIG Z14010AA82)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DFF" w:rsidRDefault="00495DFF">
      <w:r>
        <w:separator/>
      </w:r>
    </w:p>
  </w:endnote>
  <w:endnote w:type="continuationSeparator" w:id="0">
    <w:p w:rsidR="00495DFF" w:rsidRDefault="00495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DFF" w:rsidRDefault="00495DFF">
      <w:r>
        <w:separator/>
      </w:r>
    </w:p>
  </w:footnote>
  <w:footnote w:type="continuationSeparator" w:id="0">
    <w:p w:rsidR="00495DFF" w:rsidRDefault="00495D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5DF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2012-02-13T12:32:00Z</dcterms:created>
  <dcterms:modified xsi:type="dcterms:W3CDTF">2012-02-13T12:32:00Z</dcterms:modified>
</cp:coreProperties>
</file>