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F1D94">
              <w:rPr>
                <w:rFonts w:ascii="Tahoma" w:hAnsi="Tahoma" w:cs="Tahoma"/>
                <w:b/>
                <w:sz w:val="28"/>
                <w:szCs w:val="28"/>
              </w:rPr>
              <w:t xml:space="preserve">R.C.G.00339_2012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F1D94">
              <w:rPr>
                <w:rFonts w:ascii="Tahoma" w:hAnsi="Tahoma" w:cs="Tahoma"/>
                <w:b/>
                <w:sz w:val="28"/>
                <w:szCs w:val="28"/>
              </w:rPr>
              <w:t xml:space="preserve">17/02/2012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F1D94">
              <w:rPr>
                <w:rFonts w:ascii="Tahoma" w:hAnsi="Tahoma" w:cs="Tahoma"/>
              </w:rPr>
              <w:t xml:space="preserve">Det.Sett.I-Integr RCS 00040/2012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F1D94">
              <w:rPr>
                <w:rFonts w:ascii="Tahoma" w:hAnsi="Tahoma" w:cs="Tahoma"/>
              </w:rPr>
              <w:t xml:space="preserve">17/02/2012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F1D9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F1D9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F1D94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F1D94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F1D94">
        <w:rPr>
          <w:rFonts w:ascii="Tahoma" w:hAnsi="Tahoma" w:cs="Tahoma"/>
          <w:b/>
        </w:rPr>
        <w:t xml:space="preserve">ATTO DI CITAZIONE PROMOSSO DAL SIG. LIUZZI PASQUALE DINANZI AL GIUDICE DI PACE DI MONOPOLI.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1D94" w:rsidRDefault="007F1D94">
      <w:r>
        <w:separator/>
      </w:r>
    </w:p>
  </w:endnote>
  <w:endnote w:type="continuationSeparator" w:id="1">
    <w:p w:rsidR="007F1D94" w:rsidRDefault="007F1D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1D94" w:rsidRDefault="007F1D94">
      <w:r>
        <w:separator/>
      </w:r>
    </w:p>
  </w:footnote>
  <w:footnote w:type="continuationSeparator" w:id="1">
    <w:p w:rsidR="007F1D94" w:rsidRDefault="007F1D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F1D94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2012-02-17T10:55:00Z</dcterms:created>
  <dcterms:modified xsi:type="dcterms:W3CDTF">2012-02-17T10:55:00Z</dcterms:modified>
</cp:coreProperties>
</file>