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2224BB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1B8C">
              <w:rPr>
                <w:rFonts w:ascii="Tahoma" w:hAnsi="Tahoma" w:cs="Tahoma"/>
                <w:b/>
                <w:sz w:val="28"/>
                <w:szCs w:val="28"/>
              </w:rPr>
              <w:t xml:space="preserve">R.C.G.00416_2012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1B8C">
              <w:rPr>
                <w:rFonts w:ascii="Tahoma" w:hAnsi="Tahoma" w:cs="Tahoma"/>
                <w:b/>
                <w:sz w:val="28"/>
                <w:szCs w:val="28"/>
              </w:rPr>
              <w:t>08/03/2012</w:t>
            </w:r>
          </w:p>
          <w:p w:rsidR="00701294" w:rsidRPr="0089748A" w:rsidRDefault="00701294" w:rsidP="002224BB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2224BB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81B8C">
              <w:rPr>
                <w:rFonts w:ascii="Tahoma" w:hAnsi="Tahoma" w:cs="Tahoma"/>
              </w:rPr>
              <w:t>Det.Sett.III-Integ</w:t>
            </w:r>
            <w:proofErr w:type="spellEnd"/>
            <w:r w:rsidR="00781B8C">
              <w:rPr>
                <w:rFonts w:ascii="Tahoma" w:hAnsi="Tahoma" w:cs="Tahoma"/>
              </w:rPr>
              <w:t xml:space="preserve"> RCS 00048/2012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1B8C">
              <w:rPr>
                <w:rFonts w:ascii="Tahoma" w:hAnsi="Tahoma" w:cs="Tahoma"/>
              </w:rPr>
              <w:t>24/02/2012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1B8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1B8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1B8C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1B8C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2224BB" w:rsidRDefault="002224BB" w:rsidP="002224BB">
      <w:pPr>
        <w:spacing w:line="360" w:lineRule="auto"/>
        <w:jc w:val="both"/>
        <w:rPr>
          <w:rFonts w:ascii="Tahoma" w:hAnsi="Tahoma" w:cs="Tahoma"/>
          <w:b/>
        </w:rPr>
      </w:pPr>
    </w:p>
    <w:p w:rsidR="00701294" w:rsidRPr="00BB2B98" w:rsidRDefault="00701294" w:rsidP="002224BB">
      <w:pPr>
        <w:spacing w:line="360" w:lineRule="auto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1B8C">
        <w:rPr>
          <w:rFonts w:ascii="Tahoma" w:hAnsi="Tahoma" w:cs="Tahoma"/>
          <w:b/>
        </w:rPr>
        <w:t xml:space="preserve">Procedura aperta per l’affidamento dei lavori di “Sistemazione dell’alveo naturale in </w:t>
      </w:r>
      <w:proofErr w:type="spellStart"/>
      <w:r w:rsidR="00781B8C">
        <w:rPr>
          <w:rFonts w:ascii="Tahoma" w:hAnsi="Tahoma" w:cs="Tahoma"/>
          <w:b/>
        </w:rPr>
        <w:t>c.da</w:t>
      </w:r>
      <w:proofErr w:type="spellEnd"/>
      <w:r w:rsidR="00781B8C">
        <w:rPr>
          <w:rFonts w:ascii="Tahoma" w:hAnsi="Tahoma" w:cs="Tahoma"/>
          <w:b/>
        </w:rPr>
        <w:t xml:space="preserve"> S. Vincenzo”. Integrazione impegno per contributo AVCP.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2224BB" w:rsidRDefault="002224BB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2224BB" w:rsidRDefault="002224BB">
      <w:pPr>
        <w:rPr>
          <w:rFonts w:ascii="Tahoma" w:hAnsi="Tahoma" w:cs="Tahoma"/>
        </w:rPr>
      </w:pPr>
    </w:p>
    <w:p w:rsidR="002224BB" w:rsidRDefault="002224BB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bookmarkStart w:id="0" w:name="_GoBack"/>
      <w:bookmarkEnd w:id="0"/>
      <w:r w:rsidRPr="00E420F5">
        <w:rPr>
          <w:rFonts w:ascii="Tahoma" w:hAnsi="Tahoma" w:cs="Tahoma"/>
        </w:rPr>
        <w:t>Lista di distribuzione:</w:t>
      </w:r>
    </w:p>
    <w:p w:rsidR="00781B8C" w:rsidRDefault="00781B8C" w:rsidP="00781B8C">
      <w:pPr>
        <w:rPr>
          <w:rFonts w:ascii="Tahoma" w:hAnsi="Tahoma" w:cs="Tahoma"/>
        </w:rPr>
      </w:pPr>
    </w:p>
    <w:p w:rsidR="00781B8C" w:rsidRPr="00781B8C" w:rsidRDefault="00781B8C" w:rsidP="00781B8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19E" w:rsidRDefault="0067719E">
      <w:r>
        <w:separator/>
      </w:r>
    </w:p>
  </w:endnote>
  <w:endnote w:type="continuationSeparator" w:id="0">
    <w:p w:rsidR="0067719E" w:rsidRDefault="00677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19E" w:rsidRDefault="0067719E">
      <w:r>
        <w:separator/>
      </w:r>
    </w:p>
  </w:footnote>
  <w:footnote w:type="continuationSeparator" w:id="0">
    <w:p w:rsidR="0067719E" w:rsidRDefault="006771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4BB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7719E"/>
    <w:rsid w:val="00701294"/>
    <w:rsid w:val="00724AC2"/>
    <w:rsid w:val="00781B8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2012-03-08T15:38:00Z</dcterms:created>
  <dcterms:modified xsi:type="dcterms:W3CDTF">2012-03-08T15:38:00Z</dcterms:modified>
</cp:coreProperties>
</file>