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FF703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F7039">
              <w:rPr>
                <w:rFonts w:ascii="Tahoma" w:hAnsi="Tahoma" w:cs="Tahoma"/>
                <w:b/>
                <w:sz w:val="28"/>
                <w:szCs w:val="28"/>
              </w:rPr>
              <w:t xml:space="preserve">.00440_2012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F7039">
              <w:rPr>
                <w:rFonts w:ascii="Tahoma" w:hAnsi="Tahoma" w:cs="Tahoma"/>
                <w:b/>
                <w:sz w:val="28"/>
                <w:szCs w:val="28"/>
              </w:rPr>
              <w:t xml:space="preserve">14/03/2012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F7039">
              <w:rPr>
                <w:rFonts w:ascii="Tahoma" w:hAnsi="Tahoma" w:cs="Tahoma"/>
              </w:rPr>
              <w:t>Det.Sett.II-Integr</w:t>
            </w:r>
            <w:proofErr w:type="spellEnd"/>
            <w:r w:rsidR="00FF7039">
              <w:rPr>
                <w:rFonts w:ascii="Tahoma" w:hAnsi="Tahoma" w:cs="Tahoma"/>
              </w:rPr>
              <w:t xml:space="preserve"> RCS 00033/2012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F7039">
              <w:rPr>
                <w:rFonts w:ascii="Tahoma" w:hAnsi="Tahoma" w:cs="Tahoma"/>
              </w:rPr>
              <w:t xml:space="preserve">13/03/2012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F7039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F7039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F7039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F703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377D0F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F7039">
        <w:rPr>
          <w:rFonts w:ascii="Tahoma" w:hAnsi="Tahoma" w:cs="Tahoma"/>
          <w:b/>
        </w:rPr>
        <w:t xml:space="preserve">Presa d’atto del rendiconto delle spese condominiali relative all’anno 2011 per l’immobile di proprietà comunale ubicato in via </w:t>
      </w:r>
      <w:proofErr w:type="spellStart"/>
      <w:r w:rsidR="00FF7039">
        <w:rPr>
          <w:rFonts w:ascii="Tahoma" w:hAnsi="Tahoma" w:cs="Tahoma"/>
          <w:b/>
        </w:rPr>
        <w:t>Barbacana</w:t>
      </w:r>
      <w:proofErr w:type="spellEnd"/>
      <w:r w:rsidR="00FF7039">
        <w:rPr>
          <w:rFonts w:ascii="Tahoma" w:hAnsi="Tahoma" w:cs="Tahoma"/>
          <w:b/>
        </w:rPr>
        <w:t xml:space="preserve"> </w:t>
      </w:r>
      <w:proofErr w:type="spellStart"/>
      <w:r w:rsidR="00FF7039">
        <w:rPr>
          <w:rFonts w:ascii="Tahoma" w:hAnsi="Tahoma" w:cs="Tahoma"/>
          <w:b/>
        </w:rPr>
        <w:t>nr</w:t>
      </w:r>
      <w:proofErr w:type="spellEnd"/>
      <w:r w:rsidR="00FF7039">
        <w:rPr>
          <w:rFonts w:ascii="Tahoma" w:hAnsi="Tahoma" w:cs="Tahoma"/>
          <w:b/>
        </w:rPr>
        <w:t xml:space="preserve">.28 e contestuale anticipazione per l’anno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F7039" w:rsidRDefault="00FF7039" w:rsidP="00FF7039">
      <w:pPr>
        <w:rPr>
          <w:rFonts w:ascii="Tahoma" w:hAnsi="Tahoma" w:cs="Tahoma"/>
        </w:rPr>
      </w:pPr>
    </w:p>
    <w:p w:rsidR="00FF7039" w:rsidRPr="00FF7039" w:rsidRDefault="00FF7039" w:rsidP="00FF703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BRESCIA </w:t>
      </w:r>
    </w:p>
    <w:p w:rsidR="00FF7039" w:rsidRPr="00FF7039" w:rsidRDefault="00FF7039" w:rsidP="00FF703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57C" w:rsidRDefault="00B2557C">
      <w:r>
        <w:separator/>
      </w:r>
    </w:p>
  </w:endnote>
  <w:endnote w:type="continuationSeparator" w:id="0">
    <w:p w:rsidR="00B2557C" w:rsidRDefault="00B255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57C" w:rsidRDefault="00B2557C">
      <w:r>
        <w:separator/>
      </w:r>
    </w:p>
  </w:footnote>
  <w:footnote w:type="continuationSeparator" w:id="0">
    <w:p w:rsidR="00B2557C" w:rsidRDefault="00B255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77D0F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557C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F7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2012-03-14T17:13:00Z</dcterms:created>
  <dcterms:modified xsi:type="dcterms:W3CDTF">2012-03-14T17:13:00Z</dcterms:modified>
</cp:coreProperties>
</file>