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796B">
              <w:rPr>
                <w:rFonts w:ascii="Tahoma" w:hAnsi="Tahoma" w:cs="Tahoma"/>
                <w:b/>
                <w:sz w:val="28"/>
                <w:szCs w:val="28"/>
              </w:rPr>
              <w:t xml:space="preserve">R.C.G.00408_2012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796B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796B">
              <w:rPr>
                <w:rFonts w:ascii="Tahoma" w:hAnsi="Tahoma" w:cs="Tahoma"/>
              </w:rPr>
              <w:t xml:space="preserve">Det.Sett.VII-Integ RCS 00020/2012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796B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796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796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796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796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796B">
        <w:rPr>
          <w:rFonts w:ascii="Tahoma" w:hAnsi="Tahoma" w:cs="Tahoma"/>
          <w:b/>
        </w:rPr>
        <w:t xml:space="preserve">“25 febbraio 2012. Convegno Nazionale dal tema “ Formazione guide ACA, la realtà pugliese, confronto con il territorio nazionale,  proposto  dal Centro Turistico Giovanile “ Egnatia”. 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96B" w:rsidRDefault="00D9796B">
      <w:r>
        <w:separator/>
      </w:r>
    </w:p>
  </w:endnote>
  <w:endnote w:type="continuationSeparator" w:id="0">
    <w:p w:rsidR="00D9796B" w:rsidRDefault="00D97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96B" w:rsidRDefault="00D9796B">
      <w:r>
        <w:separator/>
      </w:r>
    </w:p>
  </w:footnote>
  <w:footnote w:type="continuationSeparator" w:id="0">
    <w:p w:rsidR="00D9796B" w:rsidRDefault="00D97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796B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2012-03-19T12:31:00Z</dcterms:created>
  <dcterms:modified xsi:type="dcterms:W3CDTF">2012-03-19T12:31:00Z</dcterms:modified>
</cp:coreProperties>
</file>