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7B05">
              <w:rPr>
                <w:rFonts w:ascii="Tahoma" w:hAnsi="Tahoma" w:cs="Tahoma"/>
                <w:b/>
                <w:sz w:val="28"/>
                <w:szCs w:val="28"/>
              </w:rPr>
              <w:t xml:space="preserve">R.C.G.01755_2011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7B05">
              <w:rPr>
                <w:rFonts w:ascii="Tahoma" w:hAnsi="Tahoma" w:cs="Tahoma"/>
                <w:b/>
                <w:sz w:val="28"/>
                <w:szCs w:val="28"/>
              </w:rPr>
              <w:t xml:space="preserve">23/12/2011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7B05">
              <w:rPr>
                <w:rFonts w:ascii="Tahoma" w:hAnsi="Tahoma" w:cs="Tahoma"/>
              </w:rPr>
              <w:t xml:space="preserve">Det.Sett.I-Integr RCS 00060/2011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7B05">
              <w:rPr>
                <w:rFonts w:ascii="Tahoma" w:hAnsi="Tahoma" w:cs="Tahoma"/>
              </w:rPr>
              <w:t xml:space="preserve">23/12/2011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7B0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7B0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7B05">
              <w:rPr>
                <w:rFonts w:ascii="Tahoma" w:hAnsi="Tahoma" w:cs="Tahoma"/>
                <w:b/>
              </w:rPr>
              <w:t xml:space="preserve">MARIA MARZOLLA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7B0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7B05">
        <w:rPr>
          <w:rFonts w:ascii="Tahoma" w:hAnsi="Tahoma" w:cs="Tahoma"/>
          <w:b/>
        </w:rPr>
        <w:t xml:space="preserve">APPROVAZIONE PIANO ESECUTIVO TECNICO/FINANZIARIO PER L'ATTIVAZIONE DI UN SISTEMA DI ARCHIVIAZIONE SOSTITUTIVA DEI DOCUMENTI INFORMATICI.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B05" w:rsidRDefault="00197B05">
      <w:r>
        <w:separator/>
      </w:r>
    </w:p>
  </w:endnote>
  <w:endnote w:type="continuationSeparator" w:id="1">
    <w:p w:rsidR="00197B05" w:rsidRDefault="00197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B05" w:rsidRDefault="00197B05">
      <w:r>
        <w:separator/>
      </w:r>
    </w:p>
  </w:footnote>
  <w:footnote w:type="continuationSeparator" w:id="1">
    <w:p w:rsidR="00197B05" w:rsidRDefault="00197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97B05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marzolla.maria</dc:creator>
  <cp:keywords/>
  <cp:lastModifiedBy>marzolla.maria</cp:lastModifiedBy>
  <cp:revision>1</cp:revision>
  <dcterms:created xsi:type="dcterms:W3CDTF">2012-02-08T08:12:00Z</dcterms:created>
  <dcterms:modified xsi:type="dcterms:W3CDTF">2012-02-08T08:12:00Z</dcterms:modified>
</cp:coreProperties>
</file>