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F698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F6987">
              <w:rPr>
                <w:rFonts w:ascii="Tahoma" w:hAnsi="Tahoma" w:cs="Tahoma"/>
                <w:b/>
                <w:sz w:val="28"/>
                <w:szCs w:val="28"/>
              </w:rPr>
              <w:t xml:space="preserve">.00478_2012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6987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F6987">
              <w:rPr>
                <w:rFonts w:ascii="Tahoma" w:hAnsi="Tahoma" w:cs="Tahoma"/>
              </w:rPr>
              <w:t>Det.Sett.V-Integ</w:t>
            </w:r>
            <w:proofErr w:type="spellEnd"/>
            <w:r w:rsidR="006F6987">
              <w:rPr>
                <w:rFonts w:ascii="Tahoma" w:hAnsi="Tahoma" w:cs="Tahoma"/>
              </w:rPr>
              <w:t xml:space="preserve"> RCS 00027/2012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6987">
              <w:rPr>
                <w:rFonts w:ascii="Tahoma" w:hAnsi="Tahoma" w:cs="Tahoma"/>
              </w:rPr>
              <w:t xml:space="preserve">06/02/2012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698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698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6987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69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6987">
        <w:rPr>
          <w:rFonts w:ascii="Tahoma" w:hAnsi="Tahoma" w:cs="Tahoma"/>
          <w:b/>
        </w:rPr>
        <w:t xml:space="preserve">Rif. deliberazione di G.C. n. 190 del 18/11/2010. Rassegna cinematografica per gli alunni delle scuole dell'obbligo del territorio comunale.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987" w:rsidRDefault="006F6987">
      <w:r>
        <w:separator/>
      </w:r>
    </w:p>
  </w:endnote>
  <w:endnote w:type="continuationSeparator" w:id="1">
    <w:p w:rsidR="006F6987" w:rsidRDefault="006F6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987" w:rsidRDefault="006F6987">
      <w:r>
        <w:separator/>
      </w:r>
    </w:p>
  </w:footnote>
  <w:footnote w:type="continuationSeparator" w:id="1">
    <w:p w:rsidR="006F6987" w:rsidRDefault="006F69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698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2012-03-22T10:53:00Z</dcterms:created>
  <dcterms:modified xsi:type="dcterms:W3CDTF">2012-03-22T10:53:00Z</dcterms:modified>
</cp:coreProperties>
</file>