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23A6">
              <w:rPr>
                <w:rFonts w:ascii="Tahoma" w:hAnsi="Tahoma" w:cs="Tahoma"/>
                <w:b/>
                <w:sz w:val="28"/>
                <w:szCs w:val="28"/>
              </w:rPr>
              <w:t xml:space="preserve">R.C.G.00609_2012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23A6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23A6">
              <w:rPr>
                <w:rFonts w:ascii="Tahoma" w:hAnsi="Tahoma" w:cs="Tahoma"/>
              </w:rPr>
              <w:t xml:space="preserve">Det.Sett.I-Integr RCS 00101/2012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23A6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23A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23A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23A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23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23A6">
        <w:rPr>
          <w:rFonts w:ascii="Tahoma" w:hAnsi="Tahoma" w:cs="Tahoma"/>
          <w:b/>
        </w:rPr>
        <w:t xml:space="preserve">LIQUIDAZIONE SALARIO ACCESSORIO FEBBRAIO 2012.- ACCESSORIO RESIDUO DICEMBRE 2011.- INDENNITA' PERSONALE EDUCATIVO MARZO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3A6" w:rsidRDefault="006E23A6">
      <w:r>
        <w:separator/>
      </w:r>
    </w:p>
  </w:endnote>
  <w:endnote w:type="continuationSeparator" w:id="0">
    <w:p w:rsidR="006E23A6" w:rsidRDefault="006E2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3A6" w:rsidRDefault="006E23A6">
      <w:r>
        <w:separator/>
      </w:r>
    </w:p>
  </w:footnote>
  <w:footnote w:type="continuationSeparator" w:id="0">
    <w:p w:rsidR="006E23A6" w:rsidRDefault="006E2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23A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2012-04-17T08:01:00Z</dcterms:created>
  <dcterms:modified xsi:type="dcterms:W3CDTF">2012-04-17T08:01:00Z</dcterms:modified>
</cp:coreProperties>
</file>