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13D41">
              <w:rPr>
                <w:rFonts w:ascii="Tahoma" w:hAnsi="Tahoma" w:cs="Tahoma"/>
                <w:b/>
                <w:sz w:val="28"/>
                <w:szCs w:val="28"/>
              </w:rPr>
              <w:t xml:space="preserve">R.C.G.00632_2012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13D41">
              <w:rPr>
                <w:rFonts w:ascii="Tahoma" w:hAnsi="Tahoma" w:cs="Tahoma"/>
                <w:b/>
                <w:sz w:val="28"/>
                <w:szCs w:val="28"/>
              </w:rPr>
              <w:t xml:space="preserve">17/04/2012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13D41">
              <w:rPr>
                <w:rFonts w:ascii="Tahoma" w:hAnsi="Tahoma" w:cs="Tahoma"/>
              </w:rPr>
              <w:t xml:space="preserve">Det.Sett.I-Integr RCS 00100/2012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13D41">
              <w:rPr>
                <w:rFonts w:ascii="Tahoma" w:hAnsi="Tahoma" w:cs="Tahoma"/>
              </w:rPr>
              <w:t xml:space="preserve">16/04/2012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13D41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13D41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13D41">
              <w:rPr>
                <w:rFonts w:ascii="Tahoma" w:hAnsi="Tahoma" w:cs="Tahoma"/>
                <w:b/>
              </w:rPr>
              <w:t xml:space="preserve">IMMACOLATA SELICATO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13D4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13D41">
        <w:rPr>
          <w:rFonts w:ascii="Tahoma" w:hAnsi="Tahoma" w:cs="Tahoma"/>
          <w:b/>
        </w:rPr>
        <w:t xml:space="preserve">IMPEGNO DI  SPESA E LIQUIDAZIONE QUOTA ASSOCIATIVA ANNUALE ANUSCA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3D41" w:rsidRDefault="00D13D41">
      <w:r>
        <w:separator/>
      </w:r>
    </w:p>
  </w:endnote>
  <w:endnote w:type="continuationSeparator" w:id="1">
    <w:p w:rsidR="00D13D41" w:rsidRDefault="00D13D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3D41" w:rsidRDefault="00D13D41">
      <w:r>
        <w:separator/>
      </w:r>
    </w:p>
  </w:footnote>
  <w:footnote w:type="continuationSeparator" w:id="1">
    <w:p w:rsidR="00D13D41" w:rsidRDefault="00D13D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13D41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selicato.immacolata</dc:creator>
  <cp:keywords/>
  <cp:lastModifiedBy>selicato.immacolata</cp:lastModifiedBy>
  <cp:revision>1</cp:revision>
  <dcterms:created xsi:type="dcterms:W3CDTF">2012-04-19T09:47:00Z</dcterms:created>
  <dcterms:modified xsi:type="dcterms:W3CDTF">2012-04-19T09:47:00Z</dcterms:modified>
</cp:coreProperties>
</file>