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38BE">
              <w:rPr>
                <w:rFonts w:ascii="Tahoma" w:hAnsi="Tahoma" w:cs="Tahoma"/>
                <w:b/>
                <w:sz w:val="28"/>
                <w:szCs w:val="28"/>
              </w:rPr>
              <w:t xml:space="preserve">R.C.G.00662_2012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38BE">
              <w:rPr>
                <w:rFonts w:ascii="Tahoma" w:hAnsi="Tahoma" w:cs="Tahoma"/>
                <w:b/>
                <w:sz w:val="28"/>
                <w:szCs w:val="28"/>
              </w:rPr>
              <w:t xml:space="preserve">26/04/2012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38BE">
              <w:rPr>
                <w:rFonts w:ascii="Tahoma" w:hAnsi="Tahoma" w:cs="Tahoma"/>
              </w:rPr>
              <w:t xml:space="preserve">Det.Sett.VII-Integ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38BE">
              <w:rPr>
                <w:rFonts w:ascii="Tahoma" w:hAnsi="Tahoma" w:cs="Tahoma"/>
              </w:rPr>
              <w:t xml:space="preserve">26/04/2012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38B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38B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38BE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38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38BE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EX REG. COM. N. 9/2004 E REG. EDILIZIO VIGENTE N. 54 /2011– PAVONE FRANCO.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8BE" w:rsidRDefault="003438BE">
      <w:r>
        <w:separator/>
      </w:r>
    </w:p>
  </w:endnote>
  <w:endnote w:type="continuationSeparator" w:id="0">
    <w:p w:rsidR="003438BE" w:rsidRDefault="00343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8BE" w:rsidRDefault="003438BE">
      <w:r>
        <w:separator/>
      </w:r>
    </w:p>
  </w:footnote>
  <w:footnote w:type="continuationSeparator" w:id="0">
    <w:p w:rsidR="003438BE" w:rsidRDefault="00343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38B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2012-04-26T13:58:00Z</dcterms:created>
  <dcterms:modified xsi:type="dcterms:W3CDTF">2012-04-26T13:58:00Z</dcterms:modified>
</cp:coreProperties>
</file>