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3D79">
              <w:rPr>
                <w:rFonts w:ascii="Tahoma" w:hAnsi="Tahoma" w:cs="Tahoma"/>
                <w:b/>
                <w:sz w:val="28"/>
                <w:szCs w:val="28"/>
              </w:rPr>
              <w:t xml:space="preserve">R.C.G.00680_2012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3D79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3D79">
              <w:rPr>
                <w:rFonts w:ascii="Tahoma" w:hAnsi="Tahoma" w:cs="Tahoma"/>
              </w:rPr>
              <w:t xml:space="preserve">Det.Sett.III-Integ RCS 00139/2012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3D79">
              <w:rPr>
                <w:rFonts w:ascii="Tahoma" w:hAnsi="Tahoma" w:cs="Tahoma"/>
              </w:rPr>
              <w:t xml:space="preserve">04/05/2012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3D7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3D7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3D79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3D7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3D79">
        <w:rPr>
          <w:rFonts w:ascii="Tahoma" w:hAnsi="Tahoma" w:cs="Tahoma"/>
          <w:b/>
        </w:rPr>
        <w:t xml:space="preserve">Affidamento della gestione di aree verdi comunali a soggetti esterni. Approvazione V avviso pubblico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13D79" w:rsidRDefault="00B13D79" w:rsidP="00B13D79">
      <w:pPr>
        <w:rPr>
          <w:rFonts w:ascii="Tahoma" w:hAnsi="Tahoma" w:cs="Tahoma"/>
        </w:rPr>
      </w:pPr>
    </w:p>
    <w:p w:rsidR="00B13D79" w:rsidRPr="00B13D79" w:rsidRDefault="00B13D79" w:rsidP="00B13D7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BRUNO DIBELLO </w:t>
      </w:r>
    </w:p>
    <w:p w:rsidR="00B13D79" w:rsidRPr="00B13D79" w:rsidRDefault="00B13D79" w:rsidP="00B13D7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SANTE DONATO SCARAFINO </w:t>
      </w:r>
    </w:p>
    <w:p w:rsidR="00B13D79" w:rsidRPr="00B13D79" w:rsidRDefault="00B13D79" w:rsidP="00B13D7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D79" w:rsidRDefault="00B13D79">
      <w:r>
        <w:separator/>
      </w:r>
    </w:p>
  </w:endnote>
  <w:endnote w:type="continuationSeparator" w:id="0">
    <w:p w:rsidR="00B13D79" w:rsidRDefault="00B13D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D79" w:rsidRDefault="00B13D79">
      <w:r>
        <w:separator/>
      </w:r>
    </w:p>
  </w:footnote>
  <w:footnote w:type="continuationSeparator" w:id="0">
    <w:p w:rsidR="00B13D79" w:rsidRDefault="00B13D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3D7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2012-05-04T11:16:00Z</dcterms:created>
  <dcterms:modified xsi:type="dcterms:W3CDTF">2012-05-04T11:16:00Z</dcterms:modified>
</cp:coreProperties>
</file>