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26A6F">
              <w:rPr>
                <w:rFonts w:ascii="Tahoma" w:hAnsi="Tahoma" w:cs="Tahoma"/>
                <w:b/>
                <w:sz w:val="28"/>
                <w:szCs w:val="28"/>
              </w:rPr>
              <w:t xml:space="preserve">R.C.G.00676_2012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26A6F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26A6F">
              <w:rPr>
                <w:rFonts w:ascii="Tahoma" w:hAnsi="Tahoma" w:cs="Tahoma"/>
              </w:rPr>
              <w:t xml:space="preserve">Det.Sett.III-Integ RCS 00121/2012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26A6F">
              <w:rPr>
                <w:rFonts w:ascii="Tahoma" w:hAnsi="Tahoma" w:cs="Tahoma"/>
              </w:rPr>
              <w:t xml:space="preserve">16/04/2012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26A6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26A6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26A6F">
              <w:rPr>
                <w:rFonts w:ascii="Tahoma" w:hAnsi="Tahoma" w:cs="Tahoma"/>
                <w:b/>
              </w:rPr>
              <w:t xml:space="preserve">COSIMO DE 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26A6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26A6F">
        <w:rPr>
          <w:rFonts w:ascii="Tahoma" w:hAnsi="Tahoma" w:cs="Tahoma"/>
          <w:b/>
        </w:rPr>
        <w:t xml:space="preserve">Manutenzione elettropompa ad immersione villa Comunale Via N. Rota.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A6F" w:rsidRDefault="00626A6F">
      <w:r>
        <w:separator/>
      </w:r>
    </w:p>
  </w:endnote>
  <w:endnote w:type="continuationSeparator" w:id="1">
    <w:p w:rsidR="00626A6F" w:rsidRDefault="00626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A6F" w:rsidRDefault="00626A6F">
      <w:r>
        <w:separator/>
      </w:r>
    </w:p>
  </w:footnote>
  <w:footnote w:type="continuationSeparator" w:id="1">
    <w:p w:rsidR="00626A6F" w:rsidRDefault="00626A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26A6F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demarco.cosimo</dc:creator>
  <cp:keywords/>
  <cp:lastModifiedBy>demarco.cosimo</cp:lastModifiedBy>
  <cp:revision>1</cp:revision>
  <dcterms:created xsi:type="dcterms:W3CDTF">2012-05-04T11:50:00Z</dcterms:created>
  <dcterms:modified xsi:type="dcterms:W3CDTF">2012-05-04T11:50:00Z</dcterms:modified>
</cp:coreProperties>
</file>