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D3409">
              <w:rPr>
                <w:rFonts w:ascii="Tahoma" w:hAnsi="Tahoma" w:cs="Tahoma"/>
                <w:b/>
                <w:sz w:val="28"/>
                <w:szCs w:val="28"/>
              </w:rPr>
              <w:t xml:space="preserve">R.C.G.00682_2012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D3409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D3409">
              <w:rPr>
                <w:rFonts w:ascii="Tahoma" w:hAnsi="Tahoma" w:cs="Tahoma"/>
              </w:rPr>
              <w:t xml:space="preserve">Det.Sett.III-Integ RCS 00137/2012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D3409">
              <w:rPr>
                <w:rFonts w:ascii="Tahoma" w:hAnsi="Tahoma" w:cs="Tahoma"/>
              </w:rPr>
              <w:t xml:space="preserve">03/05/2012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D340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D340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D3409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D340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D3409">
        <w:rPr>
          <w:rFonts w:ascii="Tahoma" w:hAnsi="Tahoma" w:cs="Tahoma"/>
          <w:b/>
        </w:rPr>
        <w:t xml:space="preserve">Trasporto acqua potabile ad Immobili Comunali e Scuole Materne ed Elementari dell’agro del Comune di Monopoli – Affidamento ed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409" w:rsidRDefault="005D3409">
      <w:r>
        <w:separator/>
      </w:r>
    </w:p>
  </w:endnote>
  <w:endnote w:type="continuationSeparator" w:id="1">
    <w:p w:rsidR="005D3409" w:rsidRDefault="005D34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409" w:rsidRDefault="005D3409">
      <w:r>
        <w:separator/>
      </w:r>
    </w:p>
  </w:footnote>
  <w:footnote w:type="continuationSeparator" w:id="1">
    <w:p w:rsidR="005D3409" w:rsidRDefault="005D34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5D3409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2012-05-04T14:16:00Z</dcterms:created>
  <dcterms:modified xsi:type="dcterms:W3CDTF">2012-05-04T14:16:00Z</dcterms:modified>
</cp:coreProperties>
</file>