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33F8">
              <w:rPr>
                <w:rFonts w:ascii="Tahoma" w:hAnsi="Tahoma" w:cs="Tahoma"/>
                <w:b/>
                <w:sz w:val="28"/>
                <w:szCs w:val="28"/>
              </w:rPr>
              <w:t xml:space="preserve">R.C.G.00695_2012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33F8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33F8">
              <w:rPr>
                <w:rFonts w:ascii="Tahoma" w:hAnsi="Tahoma" w:cs="Tahoma"/>
              </w:rPr>
              <w:t xml:space="preserve">Det.Sett.III-Integ RCS 00136/2012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33F8">
              <w:rPr>
                <w:rFonts w:ascii="Tahoma" w:hAnsi="Tahoma" w:cs="Tahoma"/>
              </w:rPr>
              <w:t xml:space="preserve">02/05/2012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33F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33F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33F8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33F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33F8">
        <w:rPr>
          <w:rFonts w:ascii="Tahoma" w:hAnsi="Tahoma" w:cs="Tahoma"/>
          <w:b/>
        </w:rPr>
        <w:t xml:space="preserve">Lavori di recupero e riqualificazione della Lama Belvedere – III Lotto. Affidamento incarico professionale per relazioni integrative finalizzate al rilascio di pareri.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3F8" w:rsidRDefault="00A133F8">
      <w:r>
        <w:separator/>
      </w:r>
    </w:p>
  </w:endnote>
  <w:endnote w:type="continuationSeparator" w:id="0">
    <w:p w:rsidR="00A133F8" w:rsidRDefault="00A13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3F8" w:rsidRDefault="00A133F8">
      <w:r>
        <w:separator/>
      </w:r>
    </w:p>
  </w:footnote>
  <w:footnote w:type="continuationSeparator" w:id="0">
    <w:p w:rsidR="00A133F8" w:rsidRDefault="00A133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33F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2012-05-07T07:33:00Z</dcterms:created>
  <dcterms:modified xsi:type="dcterms:W3CDTF">2012-05-07T07:33:00Z</dcterms:modified>
</cp:coreProperties>
</file>