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454A67">
              <w:rPr>
                <w:rFonts w:ascii="Tahoma" w:hAnsi="Tahoma" w:cs="Tahoma"/>
                <w:b/>
                <w:sz w:val="28"/>
                <w:szCs w:val="28"/>
              </w:rPr>
              <w:t xml:space="preserve">R.C.G.00742_2012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454A67">
              <w:rPr>
                <w:rFonts w:ascii="Tahoma" w:hAnsi="Tahoma" w:cs="Tahoma"/>
                <w:b/>
                <w:sz w:val="28"/>
                <w:szCs w:val="28"/>
              </w:rPr>
              <w:t xml:space="preserve">16/05/2012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454A67">
              <w:rPr>
                <w:rFonts w:ascii="Tahoma" w:hAnsi="Tahoma" w:cs="Tahoma"/>
              </w:rPr>
              <w:t xml:space="preserve">Det.Sett.III-Integ RCS 00143/2012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454A67">
              <w:rPr>
                <w:rFonts w:ascii="Tahoma" w:hAnsi="Tahoma" w:cs="Tahoma"/>
              </w:rPr>
              <w:t xml:space="preserve">11/05/2012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454A67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454A67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454A67">
              <w:rPr>
                <w:rFonts w:ascii="Tahoma" w:hAnsi="Tahoma" w:cs="Tahoma"/>
                <w:b/>
              </w:rPr>
              <w:t xml:space="preserve">ANGELA PINTO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454A67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454A67">
        <w:rPr>
          <w:rFonts w:ascii="Tahoma" w:hAnsi="Tahoma" w:cs="Tahoma"/>
          <w:b/>
        </w:rPr>
        <w:t xml:space="preserve">Lavori di recupero funzionale di un capannone esistente su Viale delle Rimembranze per l’allestimento di una mensa sociale. Rideterminazione quadro economico e approvazione preventivo ENEL per aumento di potenza.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54A67" w:rsidRDefault="00454A67">
      <w:r>
        <w:separator/>
      </w:r>
    </w:p>
  </w:endnote>
  <w:endnote w:type="continuationSeparator" w:id="0">
    <w:p w:rsidR="00454A67" w:rsidRDefault="00454A6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54A67" w:rsidRDefault="00454A67">
      <w:r>
        <w:separator/>
      </w:r>
    </w:p>
  </w:footnote>
  <w:footnote w:type="continuationSeparator" w:id="0">
    <w:p w:rsidR="00454A67" w:rsidRDefault="00454A6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revisionView w:markup="0" w:comments="0" w:insDel="0" w:formatting="0" w:inkAnnotation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54A67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140</Words>
  <Characters>803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ing. Angela Pinto</dc:creator>
  <cp:keywords/>
  <cp:lastModifiedBy>ing. Angela Pinto</cp:lastModifiedBy>
  <cp:revision>1</cp:revision>
  <dcterms:created xsi:type="dcterms:W3CDTF">2012-05-16T10:13:00Z</dcterms:created>
  <dcterms:modified xsi:type="dcterms:W3CDTF">2012-05-16T10:13:00Z</dcterms:modified>
</cp:coreProperties>
</file>