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4588B">
              <w:rPr>
                <w:rFonts w:ascii="Tahoma" w:hAnsi="Tahoma" w:cs="Tahoma"/>
                <w:b/>
                <w:sz w:val="28"/>
                <w:szCs w:val="28"/>
              </w:rPr>
              <w:t xml:space="preserve">R.C.G.00740_2012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4588B">
              <w:rPr>
                <w:rFonts w:ascii="Tahoma" w:hAnsi="Tahoma" w:cs="Tahoma"/>
                <w:b/>
                <w:sz w:val="28"/>
                <w:szCs w:val="28"/>
              </w:rPr>
              <w:t xml:space="preserve">16/05/2012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4588B">
              <w:rPr>
                <w:rFonts w:ascii="Tahoma" w:hAnsi="Tahoma" w:cs="Tahoma"/>
              </w:rPr>
              <w:t xml:space="preserve">Det.Sett.I-Integr RCS 00111/2012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4588B">
              <w:rPr>
                <w:rFonts w:ascii="Tahoma" w:hAnsi="Tahoma" w:cs="Tahoma"/>
              </w:rPr>
              <w:t xml:space="preserve">23/04/2012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4588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4588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4588B">
              <w:rPr>
                <w:rFonts w:ascii="Tahoma" w:hAnsi="Tahoma" w:cs="Tahoma"/>
                <w:b/>
              </w:rPr>
              <w:t xml:space="preserve">PIETRO PERRONE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4588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4588B">
        <w:rPr>
          <w:rFonts w:ascii="Tahoma" w:hAnsi="Tahoma" w:cs="Tahoma"/>
          <w:b/>
        </w:rPr>
        <w:t xml:space="preserve">IMPEGNO DI SPESA PER ALCUNE DELLE ATTIVITA' DI RAPPRESENTANZA RELATIVE ALL'ANNO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88B" w:rsidRDefault="0034588B">
      <w:r>
        <w:separator/>
      </w:r>
    </w:p>
  </w:endnote>
  <w:endnote w:type="continuationSeparator" w:id="0">
    <w:p w:rsidR="0034588B" w:rsidRDefault="003458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88B" w:rsidRDefault="0034588B">
      <w:r>
        <w:separator/>
      </w:r>
    </w:p>
  </w:footnote>
  <w:footnote w:type="continuationSeparator" w:id="0">
    <w:p w:rsidR="0034588B" w:rsidRDefault="003458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4588B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perrone.pietro</dc:creator>
  <cp:keywords/>
  <cp:lastModifiedBy>perrone.pietro</cp:lastModifiedBy>
  <cp:revision>1</cp:revision>
  <dcterms:created xsi:type="dcterms:W3CDTF">2012-05-17T07:53:00Z</dcterms:created>
  <dcterms:modified xsi:type="dcterms:W3CDTF">2012-05-17T07:53:00Z</dcterms:modified>
</cp:coreProperties>
</file>