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B30E3">
              <w:rPr>
                <w:rFonts w:ascii="Tahoma" w:hAnsi="Tahoma" w:cs="Tahoma"/>
                <w:b/>
                <w:sz w:val="28"/>
                <w:szCs w:val="28"/>
              </w:rPr>
              <w:t xml:space="preserve">R.C.G.00779_2012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B30E3">
              <w:rPr>
                <w:rFonts w:ascii="Tahoma" w:hAnsi="Tahoma" w:cs="Tahoma"/>
                <w:b/>
                <w:sz w:val="28"/>
                <w:szCs w:val="28"/>
              </w:rPr>
              <w:t xml:space="preserve">01/06/2012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B30E3">
              <w:rPr>
                <w:rFonts w:ascii="Tahoma" w:hAnsi="Tahoma" w:cs="Tahoma"/>
              </w:rPr>
              <w:t xml:space="preserve">Det.Sett.I-Integr RCS 00167/2012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B30E3">
              <w:rPr>
                <w:rFonts w:ascii="Tahoma" w:hAnsi="Tahoma" w:cs="Tahoma"/>
              </w:rPr>
              <w:t xml:space="preserve">01/06/2012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B30E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B30E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B30E3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B30E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B30E3">
        <w:rPr>
          <w:rFonts w:ascii="Tahoma" w:hAnsi="Tahoma" w:cs="Tahoma"/>
          <w:b/>
        </w:rPr>
        <w:t xml:space="preserve">ATTO DI CITAZIONE PROMOSSO DALLA SIG.RA TATISHIVILI  IANA DINANZI AL TRIBUNALE DI BARI - SEZIONE DISTACCATA DI MONOPOLI. ASSENSO ALLA COSTITUZIONE IN GIUDIZIO A MEZZO DELL'AVVOCATURA COMUNALE NELLA PERSONA DELL'AVV.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0E3" w:rsidRDefault="009B30E3">
      <w:r>
        <w:separator/>
      </w:r>
    </w:p>
  </w:endnote>
  <w:endnote w:type="continuationSeparator" w:id="1">
    <w:p w:rsidR="009B30E3" w:rsidRDefault="009B30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0E3" w:rsidRDefault="009B30E3">
      <w:r>
        <w:separator/>
      </w:r>
    </w:p>
  </w:footnote>
  <w:footnote w:type="continuationSeparator" w:id="1">
    <w:p w:rsidR="009B30E3" w:rsidRDefault="009B30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B30E3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2012-06-01T07:41:00Z</dcterms:created>
  <dcterms:modified xsi:type="dcterms:W3CDTF">2012-06-01T07:41:00Z</dcterms:modified>
</cp:coreProperties>
</file>