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D763E">
              <w:rPr>
                <w:rFonts w:ascii="Tahoma" w:hAnsi="Tahoma" w:cs="Tahoma"/>
                <w:b/>
                <w:sz w:val="28"/>
                <w:szCs w:val="28"/>
              </w:rPr>
              <w:t xml:space="preserve">R.C.G.00809_2012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D763E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D763E">
              <w:rPr>
                <w:rFonts w:ascii="Tahoma" w:hAnsi="Tahoma" w:cs="Tahoma"/>
              </w:rPr>
              <w:t xml:space="preserve">Det.Sett.I-Integr RCS 00148/2012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D763E">
              <w:rPr>
                <w:rFonts w:ascii="Tahoma" w:hAnsi="Tahoma" w:cs="Tahoma"/>
              </w:rPr>
              <w:t xml:space="preserve">22/05/2012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D763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D763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D763E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D763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D763E">
        <w:rPr>
          <w:rFonts w:ascii="Tahoma" w:hAnsi="Tahoma" w:cs="Tahoma"/>
          <w:b/>
        </w:rPr>
        <w:t xml:space="preserve">LIQUIDAZIONE SALARIO ACCESSORIO MARZO 2012.-STRAORDINARIO RESIDUO DICEMBRE 2011.-INDENNITA' PERSONALE EDUCATIVO APRILE 2012.-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63E" w:rsidRDefault="00CD763E">
      <w:r>
        <w:separator/>
      </w:r>
    </w:p>
  </w:endnote>
  <w:endnote w:type="continuationSeparator" w:id="0">
    <w:p w:rsidR="00CD763E" w:rsidRDefault="00CD7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63E" w:rsidRDefault="00CD763E">
      <w:r>
        <w:separator/>
      </w:r>
    </w:p>
  </w:footnote>
  <w:footnote w:type="continuationSeparator" w:id="0">
    <w:p w:rsidR="00CD763E" w:rsidRDefault="00CD76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D763E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2012-06-04T11:07:00Z</dcterms:created>
  <dcterms:modified xsi:type="dcterms:W3CDTF">2012-06-04T11:07:00Z</dcterms:modified>
</cp:coreProperties>
</file>