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9A0454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21A3B">
              <w:rPr>
                <w:rFonts w:ascii="Tahoma" w:hAnsi="Tahoma" w:cs="Tahoma"/>
                <w:b/>
                <w:sz w:val="28"/>
                <w:szCs w:val="28"/>
              </w:rPr>
              <w:t xml:space="preserve">R.C.G.00901_2012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1A3B">
              <w:rPr>
                <w:rFonts w:ascii="Tahoma" w:hAnsi="Tahoma" w:cs="Tahoma"/>
                <w:b/>
                <w:sz w:val="28"/>
                <w:szCs w:val="28"/>
              </w:rPr>
              <w:t>25/06/2012</w:t>
            </w:r>
          </w:p>
          <w:p w:rsidR="00701294" w:rsidRPr="0089748A" w:rsidRDefault="00701294" w:rsidP="009A0454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9A0454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21A3B">
              <w:rPr>
                <w:rFonts w:ascii="Tahoma" w:hAnsi="Tahoma" w:cs="Tahoma"/>
              </w:rPr>
              <w:t>Det.Sett.III-Integ</w:t>
            </w:r>
            <w:proofErr w:type="spellEnd"/>
            <w:r w:rsidR="00121A3B">
              <w:rPr>
                <w:rFonts w:ascii="Tahoma" w:hAnsi="Tahoma" w:cs="Tahoma"/>
              </w:rPr>
              <w:t xml:space="preserve"> RCS 00175/2012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1A3B">
              <w:rPr>
                <w:rFonts w:ascii="Tahoma" w:hAnsi="Tahoma" w:cs="Tahoma"/>
              </w:rPr>
              <w:t>14/06/2012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1A3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1A3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1A3B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1A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A045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0454" w:rsidRPr="009A0454">
        <w:rPr>
          <w:rFonts w:ascii="Tahoma" w:hAnsi="Tahoma" w:cs="Tahoma"/>
          <w:b/>
        </w:rPr>
        <w:t>Procedura negoziata senza previa pubblicazione del bando di gara per l’affidamento dei “Lavori di recupero, adeguamento e normalizzazione degli impianti della Sala Consiliare ‘Ignazio Perricci’ a Palazzo di Città”. Aggiudicazione definitiva con efficacia sospesa all’Impresa Edile “</w:t>
      </w:r>
      <w:proofErr w:type="spellStart"/>
      <w:r w:rsidR="009A0454" w:rsidRPr="009A0454">
        <w:rPr>
          <w:rFonts w:ascii="Tahoma" w:hAnsi="Tahoma" w:cs="Tahoma"/>
          <w:b/>
        </w:rPr>
        <w:t>Mirgaldi</w:t>
      </w:r>
      <w:proofErr w:type="spellEnd"/>
      <w:r w:rsidR="009A0454" w:rsidRPr="009A0454">
        <w:rPr>
          <w:rFonts w:ascii="Tahoma" w:hAnsi="Tahoma" w:cs="Tahoma"/>
          <w:b/>
        </w:rPr>
        <w:t xml:space="preserve"> Giuseppe Antonio”. 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A0454" w:rsidRDefault="009A0454">
      <w:pPr>
        <w:rPr>
          <w:rFonts w:ascii="Tahoma" w:hAnsi="Tahoma" w:cs="Tahoma"/>
        </w:rPr>
      </w:pPr>
    </w:p>
    <w:p w:rsidR="009A0454" w:rsidRDefault="009A0454">
      <w:pPr>
        <w:rPr>
          <w:rFonts w:ascii="Tahoma" w:hAnsi="Tahoma" w:cs="Tahoma"/>
        </w:rPr>
      </w:pPr>
    </w:p>
    <w:p w:rsidR="009A0454" w:rsidRDefault="009A045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21A3B" w:rsidRDefault="00121A3B" w:rsidP="00121A3B">
      <w:pPr>
        <w:rPr>
          <w:rFonts w:ascii="Tahoma" w:hAnsi="Tahoma" w:cs="Tahoma"/>
        </w:rPr>
      </w:pPr>
    </w:p>
    <w:p w:rsidR="00121A3B" w:rsidRPr="00121A3B" w:rsidRDefault="00121A3B" w:rsidP="00121A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F5C" w:rsidRDefault="00812F5C">
      <w:r>
        <w:separator/>
      </w:r>
    </w:p>
  </w:endnote>
  <w:endnote w:type="continuationSeparator" w:id="0">
    <w:p w:rsidR="00812F5C" w:rsidRDefault="0081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F5C" w:rsidRDefault="00812F5C">
      <w:r>
        <w:separator/>
      </w:r>
    </w:p>
  </w:footnote>
  <w:footnote w:type="continuationSeparator" w:id="0">
    <w:p w:rsidR="00812F5C" w:rsidRDefault="00812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1A3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2F5C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0454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2012-06-26T06:39:00Z</dcterms:created>
  <dcterms:modified xsi:type="dcterms:W3CDTF">2012-06-26T06:39:00Z</dcterms:modified>
</cp:coreProperties>
</file>