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538B">
              <w:rPr>
                <w:rFonts w:ascii="Tahoma" w:hAnsi="Tahoma" w:cs="Tahoma"/>
                <w:b/>
                <w:sz w:val="28"/>
                <w:szCs w:val="28"/>
              </w:rPr>
              <w:t xml:space="preserve">R.C.G.00898_2012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538B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538B">
              <w:rPr>
                <w:rFonts w:ascii="Tahoma" w:hAnsi="Tahoma" w:cs="Tahoma"/>
              </w:rPr>
              <w:t xml:space="preserve">Det.Sett.I-Integr RCS 00188/2012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538B">
              <w:rPr>
                <w:rFonts w:ascii="Tahoma" w:hAnsi="Tahoma" w:cs="Tahoma"/>
              </w:rPr>
              <w:t xml:space="preserve">14/06/2012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538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538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538B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538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538B">
        <w:rPr>
          <w:rFonts w:ascii="Tahoma" w:hAnsi="Tahoma" w:cs="Tahoma"/>
          <w:b/>
        </w:rPr>
        <w:t xml:space="preserve">15 CENSIMENTO GENERALE DELLA POPOLAZIONE E DELLE ABITAZIONI 2011 - LIQUIDAZIONE 2° ACCONTO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38B" w:rsidRDefault="0099538B">
      <w:r>
        <w:separator/>
      </w:r>
    </w:p>
  </w:endnote>
  <w:endnote w:type="continuationSeparator" w:id="0">
    <w:p w:rsidR="0099538B" w:rsidRDefault="00995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38B" w:rsidRDefault="0099538B">
      <w:r>
        <w:separator/>
      </w:r>
    </w:p>
  </w:footnote>
  <w:footnote w:type="continuationSeparator" w:id="0">
    <w:p w:rsidR="0099538B" w:rsidRDefault="00995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538B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barletta.vlucia</dc:creator>
  <cp:keywords/>
  <cp:lastModifiedBy>barletta.vlucia</cp:lastModifiedBy>
  <cp:revision>1</cp:revision>
  <dcterms:created xsi:type="dcterms:W3CDTF">2012-06-26T06:51:00Z</dcterms:created>
  <dcterms:modified xsi:type="dcterms:W3CDTF">2012-06-26T06:51:00Z</dcterms:modified>
</cp:coreProperties>
</file>