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3C5F">
              <w:rPr>
                <w:rFonts w:ascii="Tahoma" w:hAnsi="Tahoma" w:cs="Tahoma"/>
                <w:b/>
                <w:sz w:val="28"/>
                <w:szCs w:val="28"/>
              </w:rPr>
              <w:t xml:space="preserve">R.C.G.00874_2012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3C5F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3C5F">
              <w:rPr>
                <w:rFonts w:ascii="Tahoma" w:hAnsi="Tahoma" w:cs="Tahoma"/>
              </w:rPr>
              <w:t xml:space="preserve">Det.Sett.II-Integr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3C5F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3C5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3C5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3C5F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3C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3C5F">
        <w:rPr>
          <w:rFonts w:ascii="Tahoma" w:hAnsi="Tahoma" w:cs="Tahoma"/>
          <w:b/>
        </w:rPr>
        <w:t xml:space="preserve">Interessi legali e moratori  per ritardato pagamento alla Società MA.FRA. CO-STRUZIONI S.R.L.  per lavori completamento bretella stradale collegamento viale A. Moro sottopasso via Chiantera”.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C5F" w:rsidRDefault="00AD3C5F">
      <w:r>
        <w:separator/>
      </w:r>
    </w:p>
  </w:endnote>
  <w:endnote w:type="continuationSeparator" w:id="1">
    <w:p w:rsidR="00AD3C5F" w:rsidRDefault="00AD3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C5F" w:rsidRDefault="00AD3C5F">
      <w:r>
        <w:separator/>
      </w:r>
    </w:p>
  </w:footnote>
  <w:footnote w:type="continuationSeparator" w:id="1">
    <w:p w:rsidR="00AD3C5F" w:rsidRDefault="00AD3C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3C5F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2012-06-26T08:46:00Z</dcterms:created>
  <dcterms:modified xsi:type="dcterms:W3CDTF">2012-06-26T08:46:00Z</dcterms:modified>
</cp:coreProperties>
</file>