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0F0C">
              <w:rPr>
                <w:rFonts w:ascii="Tahoma" w:hAnsi="Tahoma" w:cs="Tahoma"/>
                <w:b/>
                <w:sz w:val="28"/>
                <w:szCs w:val="28"/>
              </w:rPr>
              <w:t xml:space="preserve">R.C.G.00904_2012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0F0C">
              <w:rPr>
                <w:rFonts w:ascii="Tahoma" w:hAnsi="Tahoma" w:cs="Tahoma"/>
                <w:b/>
                <w:sz w:val="28"/>
                <w:szCs w:val="28"/>
              </w:rPr>
              <w:t xml:space="preserve">25/06/2012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0F0C">
              <w:rPr>
                <w:rFonts w:ascii="Tahoma" w:hAnsi="Tahoma" w:cs="Tahoma"/>
              </w:rPr>
              <w:t xml:space="preserve">Det.Sett.II-Integr RCS 00072/2012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0F0C">
              <w:rPr>
                <w:rFonts w:ascii="Tahoma" w:hAnsi="Tahoma" w:cs="Tahoma"/>
              </w:rPr>
              <w:t xml:space="preserve">14/06/2012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0F0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0F0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0F0C">
              <w:rPr>
                <w:rFonts w:ascii="Tahoma" w:hAnsi="Tahoma" w:cs="Tahoma"/>
                <w:b/>
              </w:rPr>
              <w:t xml:space="preserve">MARIA DI MUNNO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0F0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0F0C">
        <w:rPr>
          <w:rFonts w:ascii="Tahoma" w:hAnsi="Tahoma" w:cs="Tahoma"/>
          <w:b/>
        </w:rPr>
        <w:t xml:space="preserve">ABBONAMENTO ANNUALE ALLA RIVISTA ON-LINE “ENTI ON LINE – IL PORTALE DEI COMUNI” DAL 01.07.2012 AL 30.06.2013.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0F0C" w:rsidRDefault="00EA0F0C">
      <w:r>
        <w:separator/>
      </w:r>
    </w:p>
  </w:endnote>
  <w:endnote w:type="continuationSeparator" w:id="1">
    <w:p w:rsidR="00EA0F0C" w:rsidRDefault="00EA0F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0F0C" w:rsidRDefault="00EA0F0C">
      <w:r>
        <w:separator/>
      </w:r>
    </w:p>
  </w:footnote>
  <w:footnote w:type="continuationSeparator" w:id="1">
    <w:p w:rsidR="00EA0F0C" w:rsidRDefault="00EA0F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0F0C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dimunno.maria</dc:creator>
  <cp:keywords/>
  <cp:lastModifiedBy>dimunno.maria</cp:lastModifiedBy>
  <cp:revision>1</cp:revision>
  <dcterms:created xsi:type="dcterms:W3CDTF">2012-06-26T11:20:00Z</dcterms:created>
  <dcterms:modified xsi:type="dcterms:W3CDTF">2012-06-26T11:20:00Z</dcterms:modified>
</cp:coreProperties>
</file>