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21963">
              <w:rPr>
                <w:rFonts w:ascii="Tahoma" w:hAnsi="Tahoma" w:cs="Tahoma"/>
                <w:b/>
                <w:sz w:val="28"/>
                <w:szCs w:val="28"/>
              </w:rPr>
              <w:t xml:space="preserve">R.C.G.00909_2012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1963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21963">
              <w:rPr>
                <w:rFonts w:ascii="Tahoma" w:hAnsi="Tahoma" w:cs="Tahoma"/>
              </w:rPr>
              <w:t xml:space="preserve">Det.Sett.I-Integr RCS 00195/2012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1963">
              <w:rPr>
                <w:rFonts w:ascii="Tahoma" w:hAnsi="Tahoma" w:cs="Tahoma"/>
              </w:rPr>
              <w:t xml:space="preserve">19/06/2012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196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196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1963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196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1963">
        <w:rPr>
          <w:rFonts w:ascii="Tahoma" w:hAnsi="Tahoma" w:cs="Tahoma"/>
          <w:b/>
        </w:rPr>
        <w:t xml:space="preserve">AQUISTO URGENTE SWITCH 48 PORTE CON FIBRA PER L'AREA ORGANIZZATIVA LL.PP. - AFFIDAMENTO URGENTE ALLA DITTA SECURITY ARCHITECT SRL DI CASAMASSIMA.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963" w:rsidRDefault="00921963">
      <w:r>
        <w:separator/>
      </w:r>
    </w:p>
  </w:endnote>
  <w:endnote w:type="continuationSeparator" w:id="0">
    <w:p w:rsidR="00921963" w:rsidRDefault="00921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963" w:rsidRDefault="00921963">
      <w:r>
        <w:separator/>
      </w:r>
    </w:p>
  </w:footnote>
  <w:footnote w:type="continuationSeparator" w:id="0">
    <w:p w:rsidR="00921963" w:rsidRDefault="00921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1963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2012-06-27T08:44:00Z</dcterms:created>
  <dcterms:modified xsi:type="dcterms:W3CDTF">2012-06-27T08:44:00Z</dcterms:modified>
</cp:coreProperties>
</file>