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9pt;height:117.2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C74ED">
              <w:rPr>
                <w:rFonts w:ascii="Tahoma" w:hAnsi="Tahoma" w:cs="Tahoma"/>
                <w:b/>
                <w:sz w:val="28"/>
                <w:szCs w:val="28"/>
              </w:rPr>
              <w:t xml:space="preserve">R.C.G.00932_2012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C74ED">
              <w:rPr>
                <w:rFonts w:ascii="Tahoma" w:hAnsi="Tahoma" w:cs="Tahoma"/>
                <w:b/>
                <w:sz w:val="28"/>
                <w:szCs w:val="28"/>
              </w:rPr>
              <w:t xml:space="preserve">28/06/2012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C74ED">
              <w:rPr>
                <w:rFonts w:ascii="Tahoma" w:hAnsi="Tahoma" w:cs="Tahoma"/>
              </w:rPr>
              <w:t xml:space="preserve">Det.Sett.III-Integ RCS 00187/2012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C74ED">
              <w:rPr>
                <w:rFonts w:ascii="Tahoma" w:hAnsi="Tahoma" w:cs="Tahoma"/>
              </w:rPr>
              <w:t xml:space="preserve">28/06/2012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C74E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C74E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C74ED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C74E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C74ED">
        <w:rPr>
          <w:rFonts w:ascii="Tahoma" w:hAnsi="Tahoma" w:cs="Tahoma"/>
          <w:b/>
        </w:rPr>
        <w:t xml:space="preserve">ASSE IV – Linea di intervento 4.1: “lavori di riassetto dei liberi accessi al mare” (CUP  C62F09000200006). Rettifica del quadro economico definitivo in coerenza con le direttive P.O. FESR 2007/2013 giusta nota regionale 4142/2012.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C74ED" w:rsidRDefault="009C74ED" w:rsidP="009C74ED">
      <w:pPr>
        <w:rPr>
          <w:rFonts w:ascii="Tahoma" w:hAnsi="Tahoma" w:cs="Tahoma"/>
        </w:rPr>
      </w:pPr>
    </w:p>
    <w:p w:rsidR="009C74ED" w:rsidRPr="009C74ED" w:rsidRDefault="009C74ED" w:rsidP="009C74E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4ED" w:rsidRDefault="009C74ED">
      <w:r>
        <w:separator/>
      </w:r>
    </w:p>
  </w:endnote>
  <w:endnote w:type="continuationSeparator" w:id="0">
    <w:p w:rsidR="009C74ED" w:rsidRDefault="009C7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4ED" w:rsidRDefault="009C74ED">
      <w:r>
        <w:separator/>
      </w:r>
    </w:p>
  </w:footnote>
  <w:footnote w:type="continuationSeparator" w:id="0">
    <w:p w:rsidR="009C74ED" w:rsidRDefault="009C74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C74ED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1</cp:revision>
  <dcterms:created xsi:type="dcterms:W3CDTF">2012-06-28T06:25:00Z</dcterms:created>
  <dcterms:modified xsi:type="dcterms:W3CDTF">2012-06-28T06:25:00Z</dcterms:modified>
</cp:coreProperties>
</file>