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2CE3">
              <w:rPr>
                <w:rFonts w:ascii="Tahoma" w:hAnsi="Tahoma" w:cs="Tahoma"/>
                <w:b/>
                <w:sz w:val="28"/>
                <w:szCs w:val="28"/>
              </w:rPr>
              <w:t xml:space="preserve">R.C.G.01051_2012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2CE3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2CE3">
              <w:rPr>
                <w:rFonts w:ascii="Tahoma" w:hAnsi="Tahoma" w:cs="Tahoma"/>
              </w:rPr>
              <w:t xml:space="preserve">Det.Sett.III-Integ RCS 00201/2012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2CE3">
              <w:rPr>
                <w:rFonts w:ascii="Tahoma" w:hAnsi="Tahoma" w:cs="Tahoma"/>
              </w:rPr>
              <w:t xml:space="preserve">09/07/2012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2CE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2CE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2CE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2C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2CE3">
        <w:rPr>
          <w:rFonts w:ascii="Tahoma" w:hAnsi="Tahoma" w:cs="Tahoma"/>
          <w:b/>
        </w:rPr>
        <w:t xml:space="preserve">Concessioni demaniali marittime e concessioni statali, regionali e provinciali. Impegno di spesa per il pagamento dei canoni dovuti nell’anno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CE3" w:rsidRDefault="00AE2CE3">
      <w:r>
        <w:separator/>
      </w:r>
    </w:p>
  </w:endnote>
  <w:endnote w:type="continuationSeparator" w:id="1">
    <w:p w:rsidR="00AE2CE3" w:rsidRDefault="00AE2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CE3" w:rsidRDefault="00AE2CE3">
      <w:r>
        <w:separator/>
      </w:r>
    </w:p>
  </w:footnote>
  <w:footnote w:type="continuationSeparator" w:id="1">
    <w:p w:rsidR="00AE2CE3" w:rsidRDefault="00AE2C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2CE3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2012-07-23T07:16:00Z</dcterms:created>
  <dcterms:modified xsi:type="dcterms:W3CDTF">2012-07-23T07:16:00Z</dcterms:modified>
</cp:coreProperties>
</file>