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1E9F">
              <w:rPr>
                <w:rFonts w:ascii="Tahoma" w:hAnsi="Tahoma" w:cs="Tahoma"/>
                <w:b/>
                <w:sz w:val="28"/>
                <w:szCs w:val="28"/>
              </w:rPr>
              <w:t xml:space="preserve">R.C.G.01023_2012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1E9F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1E9F">
              <w:rPr>
                <w:rFonts w:ascii="Tahoma" w:hAnsi="Tahoma" w:cs="Tahoma"/>
              </w:rPr>
              <w:t xml:space="preserve">Det.Sett.III-Integ RCS 00193/2012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1E9F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1E9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1E9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1E9F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1E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1E9F">
        <w:rPr>
          <w:rFonts w:ascii="Tahoma" w:hAnsi="Tahoma" w:cs="Tahoma"/>
          <w:b/>
        </w:rPr>
        <w:t xml:space="preserve">Lavori di sistemazione strade e marciapiedi della Città - C.U.P. C67F06000030004 Impresa appaltatrice F.LLI ARESTA di Oronzo Aresta S.n.c., corrente in Monopoli alla via Baione nr.251 - Lavori in economia.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E9F" w:rsidRDefault="00351E9F">
      <w:r>
        <w:separator/>
      </w:r>
    </w:p>
  </w:endnote>
  <w:endnote w:type="continuationSeparator" w:id="1">
    <w:p w:rsidR="00351E9F" w:rsidRDefault="00351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E9F" w:rsidRDefault="00351E9F">
      <w:r>
        <w:separator/>
      </w:r>
    </w:p>
  </w:footnote>
  <w:footnote w:type="continuationSeparator" w:id="1">
    <w:p w:rsidR="00351E9F" w:rsidRDefault="00351E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1E9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2012-07-23T07:21:00Z</dcterms:created>
  <dcterms:modified xsi:type="dcterms:W3CDTF">2012-07-23T07:21:00Z</dcterms:modified>
</cp:coreProperties>
</file>