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F4838">
              <w:rPr>
                <w:rFonts w:ascii="Tahoma" w:hAnsi="Tahoma" w:cs="Tahoma"/>
                <w:b/>
                <w:sz w:val="28"/>
                <w:szCs w:val="28"/>
              </w:rPr>
              <w:t xml:space="preserve">R.C.G.01045_2012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F4838">
              <w:rPr>
                <w:rFonts w:ascii="Tahoma" w:hAnsi="Tahoma" w:cs="Tahoma"/>
                <w:b/>
                <w:sz w:val="28"/>
                <w:szCs w:val="28"/>
              </w:rPr>
              <w:t xml:space="preserve">20/07/2012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F4838">
              <w:rPr>
                <w:rFonts w:ascii="Tahoma" w:hAnsi="Tahoma" w:cs="Tahoma"/>
              </w:rPr>
              <w:t xml:space="preserve">Det.Sett.IV-Integ RCS 00031/2012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F4838">
              <w:rPr>
                <w:rFonts w:ascii="Tahoma" w:hAnsi="Tahoma" w:cs="Tahoma"/>
              </w:rPr>
              <w:t xml:space="preserve">10/07/2012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F4838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F4838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F4838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F483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F4838">
        <w:rPr>
          <w:rFonts w:ascii="Tahoma" w:hAnsi="Tahoma" w:cs="Tahoma"/>
          <w:b/>
        </w:rPr>
        <w:t xml:space="preserve">P.O.  FESR 2007-2013 - Asse VII- Linea d'intervento 7.1 - azione 7.1.2. (P.I.R.P.). Affidamento del servizio di pubblicazione dell'esito di gara per i lavori di "Realizzazione di un asilo nido comunale"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F4838" w:rsidRDefault="006F4838" w:rsidP="006F4838">
      <w:pPr>
        <w:rPr>
          <w:rFonts w:ascii="Tahoma" w:hAnsi="Tahoma" w:cs="Tahoma"/>
        </w:rPr>
      </w:pPr>
    </w:p>
    <w:p w:rsidR="006F4838" w:rsidRPr="006F4838" w:rsidRDefault="006F4838" w:rsidP="006F483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D'AMBRUOSO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838" w:rsidRDefault="006F4838">
      <w:r>
        <w:separator/>
      </w:r>
    </w:p>
  </w:endnote>
  <w:endnote w:type="continuationSeparator" w:id="1">
    <w:p w:rsidR="006F4838" w:rsidRDefault="006F4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838" w:rsidRDefault="006F4838">
      <w:r>
        <w:separator/>
      </w:r>
    </w:p>
  </w:footnote>
  <w:footnote w:type="continuationSeparator" w:id="1">
    <w:p w:rsidR="006F4838" w:rsidRDefault="006F48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F4838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2012-07-23T07:20:00Z</dcterms:created>
  <dcterms:modified xsi:type="dcterms:W3CDTF">2012-07-23T07:20:00Z</dcterms:modified>
</cp:coreProperties>
</file>