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73113">
              <w:rPr>
                <w:rFonts w:ascii="Tahoma" w:hAnsi="Tahoma" w:cs="Tahoma"/>
                <w:b/>
                <w:sz w:val="28"/>
                <w:szCs w:val="28"/>
              </w:rPr>
              <w:t xml:space="preserve">R.C.G.01031_2012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73113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73113">
              <w:rPr>
                <w:rFonts w:ascii="Tahoma" w:hAnsi="Tahoma" w:cs="Tahoma"/>
              </w:rPr>
              <w:t xml:space="preserve">Det.Sett.VI-Integ RCS 00074/2012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73113">
              <w:rPr>
                <w:rFonts w:ascii="Tahoma" w:hAnsi="Tahoma" w:cs="Tahoma"/>
              </w:rPr>
              <w:t xml:space="preserve">11/07/2012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7311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7311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7311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7311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73113">
        <w:rPr>
          <w:rFonts w:ascii="Tahoma" w:hAnsi="Tahoma" w:cs="Tahoma"/>
          <w:b/>
        </w:rPr>
        <w:t xml:space="preserve">Fornitura mezzi tecnici, attrezzature e potenziamento strutture Polizia Locale Monopoli – sistemi di Sicurezza e presidio automatizzato del Comando P.M.- Accesso carrabile Area Edificio Comando P.M.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113" w:rsidRDefault="00273113">
      <w:r>
        <w:separator/>
      </w:r>
    </w:p>
  </w:endnote>
  <w:endnote w:type="continuationSeparator" w:id="1">
    <w:p w:rsidR="00273113" w:rsidRDefault="002731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113" w:rsidRDefault="00273113">
      <w:r>
        <w:separator/>
      </w:r>
    </w:p>
  </w:footnote>
  <w:footnote w:type="continuationSeparator" w:id="1">
    <w:p w:rsidR="00273113" w:rsidRDefault="002731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7311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2012-07-24T11:37:00Z</dcterms:created>
  <dcterms:modified xsi:type="dcterms:W3CDTF">2012-07-24T11:37:00Z</dcterms:modified>
</cp:coreProperties>
</file>