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75A8A">
              <w:rPr>
                <w:rFonts w:ascii="Tahoma" w:hAnsi="Tahoma" w:cs="Tahoma"/>
                <w:b/>
                <w:sz w:val="28"/>
                <w:szCs w:val="28"/>
              </w:rPr>
              <w:t xml:space="preserve">R.C.G.01081_2012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75A8A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75A8A">
              <w:rPr>
                <w:rFonts w:ascii="Tahoma" w:hAnsi="Tahoma" w:cs="Tahoma"/>
              </w:rPr>
              <w:t xml:space="preserve">Det.Sett.III-Integ RCS 00208/2012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75A8A">
              <w:rPr>
                <w:rFonts w:ascii="Tahoma" w:hAnsi="Tahoma" w:cs="Tahoma"/>
              </w:rPr>
              <w:t xml:space="preserve">18/07/2012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75A8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75A8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75A8A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75A8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75A8A">
        <w:rPr>
          <w:rFonts w:ascii="Tahoma" w:hAnsi="Tahoma" w:cs="Tahoma"/>
          <w:b/>
        </w:rPr>
        <w:t xml:space="preserve">Recupero idrogeologico dei sottopassi ferroviari – 1° stralcio – sistemazione via Arenazza”. Redazione della Relazione Geologica corredata da sondaggi sismici. Affidamento incarico tecnico esterno – Dott.ssa GIULIANA NATUZZI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75A8A" w:rsidRDefault="00075A8A" w:rsidP="00075A8A">
      <w:pPr>
        <w:rPr>
          <w:rFonts w:ascii="Tahoma" w:hAnsi="Tahoma" w:cs="Tahoma"/>
        </w:rPr>
      </w:pPr>
    </w:p>
    <w:p w:rsidR="00075A8A" w:rsidRPr="00075A8A" w:rsidRDefault="00075A8A" w:rsidP="00075A8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MARINO MUOLO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A8A" w:rsidRDefault="00075A8A">
      <w:r>
        <w:separator/>
      </w:r>
    </w:p>
  </w:endnote>
  <w:endnote w:type="continuationSeparator" w:id="1">
    <w:p w:rsidR="00075A8A" w:rsidRDefault="00075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A8A" w:rsidRDefault="00075A8A">
      <w:r>
        <w:separator/>
      </w:r>
    </w:p>
  </w:footnote>
  <w:footnote w:type="continuationSeparator" w:id="1">
    <w:p w:rsidR="00075A8A" w:rsidRDefault="00075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5A8A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2012-07-26T06:36:00Z</dcterms:created>
  <dcterms:modified xsi:type="dcterms:W3CDTF">2012-07-26T06:36:00Z</dcterms:modified>
</cp:coreProperties>
</file>