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4D28C0">
              <w:rPr>
                <w:rFonts w:ascii="Tahoma" w:hAnsi="Tahoma" w:cs="Tahoma"/>
                <w:b/>
                <w:sz w:val="28"/>
                <w:szCs w:val="28"/>
              </w:rPr>
              <w:t xml:space="preserve">R.C.G.01143_2012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4D28C0">
              <w:rPr>
                <w:rFonts w:ascii="Tahoma" w:hAnsi="Tahoma" w:cs="Tahoma"/>
                <w:b/>
                <w:sz w:val="28"/>
                <w:szCs w:val="28"/>
              </w:rPr>
              <w:t xml:space="preserve">02/08/2012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4D28C0">
              <w:rPr>
                <w:rFonts w:ascii="Tahoma" w:hAnsi="Tahoma" w:cs="Tahoma"/>
              </w:rPr>
              <w:t xml:space="preserve">Det.Sett.VII-Integ RCS 00079/2012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4D28C0">
              <w:rPr>
                <w:rFonts w:ascii="Tahoma" w:hAnsi="Tahoma" w:cs="Tahoma"/>
              </w:rPr>
              <w:t xml:space="preserve">30/07/2012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4D28C0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4D28C0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4D28C0">
              <w:rPr>
                <w:rFonts w:ascii="Tahoma" w:hAnsi="Tahoma" w:cs="Tahoma"/>
                <w:b/>
              </w:rPr>
              <w:t xml:space="preserve">PAOLO DAMORE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4D28C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4D28C0">
        <w:rPr>
          <w:rFonts w:ascii="Tahoma" w:hAnsi="Tahoma" w:cs="Tahoma"/>
          <w:b/>
        </w:rPr>
        <w:t xml:space="preserve">PROROGA TECNICA  PER DEPOSITO TEMPORANEO DEL PATRIMONIO LIBRARIO ED ARCHIVISTICO  PRESSO LA DITTA CNI SPA DI RUTIGLIANO - ASSUNZIONE IMPEGNO DI SPESA - CIG ZBE05E5045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28C0" w:rsidRDefault="004D28C0">
      <w:r>
        <w:separator/>
      </w:r>
    </w:p>
  </w:endnote>
  <w:endnote w:type="continuationSeparator" w:id="0">
    <w:p w:rsidR="004D28C0" w:rsidRDefault="004D28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28C0" w:rsidRDefault="004D28C0">
      <w:r>
        <w:separator/>
      </w:r>
    </w:p>
  </w:footnote>
  <w:footnote w:type="continuationSeparator" w:id="0">
    <w:p w:rsidR="004D28C0" w:rsidRDefault="004D28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4D28C0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Damore</dc:creator>
  <cp:keywords/>
  <cp:lastModifiedBy>Paolo Damore</cp:lastModifiedBy>
  <cp:revision>1</cp:revision>
  <dcterms:created xsi:type="dcterms:W3CDTF">2012-08-03T07:29:00Z</dcterms:created>
  <dcterms:modified xsi:type="dcterms:W3CDTF">2012-08-03T07:29:00Z</dcterms:modified>
</cp:coreProperties>
</file>