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6FF1">
              <w:rPr>
                <w:rFonts w:ascii="Tahoma" w:hAnsi="Tahoma" w:cs="Tahoma"/>
                <w:b/>
                <w:sz w:val="28"/>
                <w:szCs w:val="28"/>
              </w:rPr>
              <w:t xml:space="preserve">R.C.G.01151_2012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6FF1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6FF1">
              <w:rPr>
                <w:rFonts w:ascii="Tahoma" w:hAnsi="Tahoma" w:cs="Tahoma"/>
              </w:rPr>
              <w:t xml:space="preserve">Det.Sett.III-Integ RCS 00229/2012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6FF1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6FF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6FF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6FF1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6F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6FF1">
        <w:rPr>
          <w:rFonts w:ascii="Tahoma" w:hAnsi="Tahoma" w:cs="Tahoma"/>
          <w:b/>
        </w:rPr>
        <w:t xml:space="preserve">Lavori in regime di somma urgenza volti alla messa in sicurezza degli infissi esterni di Palazzo san Leonardo in Monopoli (CIG Z8805FA5A0)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FF1" w:rsidRDefault="00786FF1">
      <w:r>
        <w:separator/>
      </w:r>
    </w:p>
  </w:endnote>
  <w:endnote w:type="continuationSeparator" w:id="0">
    <w:p w:rsidR="00786FF1" w:rsidRDefault="00786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FF1" w:rsidRDefault="00786FF1">
      <w:r>
        <w:separator/>
      </w:r>
    </w:p>
  </w:footnote>
  <w:footnote w:type="continuationSeparator" w:id="0">
    <w:p w:rsidR="00786FF1" w:rsidRDefault="00786F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6FF1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2012-08-03T12:14:00Z</dcterms:created>
  <dcterms:modified xsi:type="dcterms:W3CDTF">2012-08-03T12:14:00Z</dcterms:modified>
</cp:coreProperties>
</file>