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1C3A">
              <w:rPr>
                <w:rFonts w:ascii="Tahoma" w:hAnsi="Tahoma" w:cs="Tahoma"/>
                <w:b/>
                <w:sz w:val="28"/>
                <w:szCs w:val="28"/>
              </w:rPr>
              <w:t xml:space="preserve">R.C.G.01037_2012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1C3A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1C3A">
              <w:rPr>
                <w:rFonts w:ascii="Tahoma" w:hAnsi="Tahoma" w:cs="Tahoma"/>
              </w:rPr>
              <w:t xml:space="preserve">Det.Sett.VII-Integ RCS 00068/2012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1C3A">
              <w:rPr>
                <w:rFonts w:ascii="Tahoma" w:hAnsi="Tahoma" w:cs="Tahoma"/>
              </w:rPr>
              <w:t xml:space="preserve">11/07/2012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1C3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1C3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1C3A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1C3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1C3A">
        <w:rPr>
          <w:rFonts w:ascii="Tahoma" w:hAnsi="Tahoma" w:cs="Tahoma"/>
          <w:b/>
        </w:rPr>
        <w:t xml:space="preserve">“Festeggiamenti in onore  della Madonna del Carmine che si terranno il 16 luglio 2012. Concessione contributo alla Parrocchia S. Maria del Carmine. Impegno della spesa.”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C3A" w:rsidRDefault="00901C3A">
      <w:r>
        <w:separator/>
      </w:r>
    </w:p>
  </w:endnote>
  <w:endnote w:type="continuationSeparator" w:id="0">
    <w:p w:rsidR="00901C3A" w:rsidRDefault="00901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C3A" w:rsidRDefault="00901C3A">
      <w:r>
        <w:separator/>
      </w:r>
    </w:p>
  </w:footnote>
  <w:footnote w:type="continuationSeparator" w:id="0">
    <w:p w:rsidR="00901C3A" w:rsidRDefault="00901C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1C3A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2012-08-07T12:41:00Z</dcterms:created>
  <dcterms:modified xsi:type="dcterms:W3CDTF">2012-08-07T12:41:00Z</dcterms:modified>
</cp:coreProperties>
</file>