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-3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F97AE6" w:rsidTr="00F97AE6">
        <w:trPr>
          <w:trHeight w:val="780"/>
        </w:trPr>
        <w:tc>
          <w:tcPr>
            <w:tcW w:w="2275" w:type="dxa"/>
            <w:vMerge w:val="restart"/>
            <w:vAlign w:val="center"/>
          </w:tcPr>
          <w:p w:rsidR="00F97AE6" w:rsidRDefault="00F97AE6" w:rsidP="00F97AE6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F97AE6" w:rsidRPr="0089748A" w:rsidRDefault="00F97AE6" w:rsidP="00F97AE6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F97AE6" w:rsidRDefault="00F97AE6" w:rsidP="00F97AE6">
            <w:pPr>
              <w:jc w:val="center"/>
            </w:pPr>
          </w:p>
        </w:tc>
      </w:tr>
      <w:tr w:rsidR="00F97AE6" w:rsidTr="00F97AE6">
        <w:trPr>
          <w:trHeight w:val="968"/>
        </w:trPr>
        <w:tc>
          <w:tcPr>
            <w:tcW w:w="2275" w:type="dxa"/>
            <w:vMerge/>
            <w:vAlign w:val="center"/>
          </w:tcPr>
          <w:p w:rsidR="00F97AE6" w:rsidRDefault="00F97AE6" w:rsidP="00F97AE6">
            <w:pPr>
              <w:jc w:val="center"/>
            </w:pPr>
          </w:p>
        </w:tc>
        <w:tc>
          <w:tcPr>
            <w:tcW w:w="7503" w:type="dxa"/>
            <w:vAlign w:val="center"/>
          </w:tcPr>
          <w:p w:rsidR="00F97AE6" w:rsidRPr="0089748A" w:rsidRDefault="00F97AE6" w:rsidP="00F97AE6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R.C.G.01192_2012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DEL 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16/08/2012  </w:t>
            </w:r>
          </w:p>
          <w:p w:rsidR="00F97AE6" w:rsidRPr="0089748A" w:rsidRDefault="00F97AE6" w:rsidP="00F97AE6">
            <w:pPr>
              <w:rPr>
                <w:rFonts w:ascii="Tahoma" w:hAnsi="Tahoma" w:cs="Tahoma"/>
                <w:b/>
              </w:rPr>
            </w:pPr>
          </w:p>
          <w:p w:rsidR="00F97AE6" w:rsidRPr="0089748A" w:rsidRDefault="00F97AE6" w:rsidP="00F97AE6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>
              <w:rPr>
                <w:rFonts w:ascii="Tahoma" w:hAnsi="Tahoma" w:cs="Tahoma"/>
              </w:rPr>
              <w:t xml:space="preserve">Det.Sett.V-Integ RCS 00216/2012 </w:t>
            </w:r>
            <w:r w:rsidRPr="0089748A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 xml:space="preserve"> del 16/08/2012  </w:t>
            </w:r>
          </w:p>
        </w:tc>
      </w:tr>
      <w:tr w:rsidR="00F97AE6" w:rsidTr="00F97AE6">
        <w:trPr>
          <w:trHeight w:val="528"/>
        </w:trPr>
        <w:tc>
          <w:tcPr>
            <w:tcW w:w="2275" w:type="dxa"/>
            <w:vMerge/>
            <w:vAlign w:val="center"/>
          </w:tcPr>
          <w:p w:rsidR="00F97AE6" w:rsidRDefault="00F97AE6" w:rsidP="00F97AE6">
            <w:pPr>
              <w:jc w:val="center"/>
            </w:pPr>
          </w:p>
        </w:tc>
        <w:tc>
          <w:tcPr>
            <w:tcW w:w="7503" w:type="dxa"/>
            <w:vAlign w:val="center"/>
          </w:tcPr>
          <w:p w:rsidR="00F97AE6" w:rsidRPr="0089748A" w:rsidRDefault="00F97AE6" w:rsidP="00F97AE6">
            <w:pPr>
              <w:rPr>
                <w:rFonts w:ascii="Tahoma" w:hAnsi="Tahoma" w:cs="Tahoma"/>
                <w:b/>
              </w:rPr>
            </w:pPr>
          </w:p>
          <w:p w:rsidR="00F97AE6" w:rsidRPr="0089748A" w:rsidRDefault="00F97AE6" w:rsidP="00F97AE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Pr="0089748A">
              <w:rPr>
                <w:rFonts w:ascii="Tahoma" w:hAnsi="Tahoma" w:cs="Tahoma"/>
                <w:b/>
              </w:rPr>
              <w:t xml:space="preserve">: </w:t>
            </w:r>
            <w:r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F97AE6" w:rsidRPr="0089748A" w:rsidRDefault="00F97AE6" w:rsidP="00F97AE6">
            <w:pPr>
              <w:rPr>
                <w:rFonts w:ascii="Tahoma" w:hAnsi="Tahoma" w:cs="Tahoma"/>
                <w:b/>
              </w:rPr>
            </w:pPr>
          </w:p>
          <w:p w:rsidR="00F97AE6" w:rsidRPr="0089748A" w:rsidRDefault="00F97AE6" w:rsidP="00F97AE6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>
              <w:rPr>
                <w:rFonts w:ascii="Tahoma" w:hAnsi="Tahoma" w:cs="Tahoma"/>
                <w:b/>
              </w:rPr>
              <w:t xml:space="preserve">LORENZO CALABRESE </w:t>
            </w:r>
          </w:p>
          <w:p w:rsidR="00F97AE6" w:rsidRPr="0089748A" w:rsidRDefault="00F97AE6" w:rsidP="00F97AE6">
            <w:pPr>
              <w:rPr>
                <w:rFonts w:ascii="Tahoma" w:hAnsi="Tahoma" w:cs="Tahoma"/>
                <w:b/>
              </w:rPr>
            </w:pPr>
          </w:p>
          <w:p w:rsidR="00F97AE6" w:rsidRPr="0089748A" w:rsidRDefault="00F97AE6" w:rsidP="00F97AE6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Responsabile del Procedimento: </w:t>
            </w:r>
            <w:r>
              <w:rPr>
                <w:rFonts w:ascii="Tahoma" w:hAnsi="Tahoma" w:cs="Tahoma"/>
                <w:b/>
              </w:rPr>
              <w:t xml:space="preserve">ROSA MENGA </w:t>
            </w:r>
          </w:p>
          <w:p w:rsidR="00F97AE6" w:rsidRPr="0089748A" w:rsidRDefault="00F97AE6" w:rsidP="00F97AE6">
            <w:pPr>
              <w:rPr>
                <w:rFonts w:ascii="Tahoma" w:hAnsi="Tahoma" w:cs="Tahoma"/>
                <w:b/>
              </w:rPr>
            </w:pPr>
          </w:p>
          <w:p w:rsidR="00F97AE6" w:rsidRPr="0089748A" w:rsidRDefault="00F97AE6" w:rsidP="00F97AE6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>
              <w:rPr>
                <w:rFonts w:ascii="Tahoma" w:hAnsi="Tahoma" w:cs="Tahoma"/>
                <w:b/>
              </w:rPr>
              <w:t xml:space="preserve">  </w:t>
            </w:r>
          </w:p>
          <w:p w:rsidR="00F97AE6" w:rsidRPr="0089748A" w:rsidRDefault="00F97AE6" w:rsidP="00F97AE6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F97AE6" w:rsidRPr="00F97AE6" w:rsidRDefault="00701294" w:rsidP="00F97AE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97AE6" w:rsidRPr="00F97AE6">
        <w:rPr>
          <w:rFonts w:ascii="Tahoma" w:hAnsi="Tahoma" w:cs="Tahoma"/>
          <w:b/>
        </w:rPr>
        <w:t>LEGGE REGIONALE 16 MARZO 1994, N.11 – ART.2 – ACCERTAMENTO DEI REQUISITI  NECESSARI  PER  PROCEDERE  ALL’ISCRIZIONE NEL REGISTRO GENERALE  DELLE  ORGANIZZAZIONI  DI VOLONTARIATO DELL’ASSOCIAZIONE  “DON TONINO BELLO”,  CON SEDE LEGALE IN MONOPOLI, ALLA VIA  SAN DOMENICO, 18/C.</w:t>
      </w:r>
    </w:p>
    <w:p w:rsidR="00F97AE6" w:rsidRPr="00F97AE6" w:rsidRDefault="00F97AE6" w:rsidP="00F97AE6">
      <w:pPr>
        <w:ind w:left="1418" w:hanging="709"/>
        <w:jc w:val="both"/>
        <w:rPr>
          <w:rFonts w:ascii="Arial" w:hAnsi="Arial" w:cs="Arial"/>
          <w:b/>
          <w:i/>
        </w:rPr>
      </w:pPr>
    </w:p>
    <w:p w:rsidR="00701294" w:rsidRPr="00F97AE6" w:rsidRDefault="00701294" w:rsidP="00701294">
      <w:pPr>
        <w:pBdr>
          <w:bottom w:val="single" w:sz="6" w:space="1" w:color="auto"/>
        </w:pBdr>
        <w:rPr>
          <w:rFonts w:ascii="Arial" w:hAnsi="Arial" w:cs="Arial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F97AE6" w:rsidRDefault="00F97AE6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F97AE6" w:rsidRDefault="00F97AE6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F97AE6" w:rsidRDefault="00F97AE6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F97AE6" w:rsidRDefault="00F97AE6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F97AE6" w:rsidRDefault="00F97AE6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F97AE6" w:rsidRPr="0089748A" w:rsidRDefault="00F97AE6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E0FFF" w:rsidRDefault="005E0FFF" w:rsidP="005E0FFF">
      <w:pPr>
        <w:rPr>
          <w:rFonts w:ascii="Tahoma" w:hAnsi="Tahoma" w:cs="Tahoma"/>
        </w:rPr>
      </w:pPr>
    </w:p>
    <w:p w:rsidR="005E0FFF" w:rsidRPr="005E0FFF" w:rsidRDefault="005E0FFF" w:rsidP="005E0F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E0FFF" w:rsidRPr="005E0FFF" w:rsidRDefault="005E0FFF" w:rsidP="005E0F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MENGA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240" w:rsidRDefault="00F45240">
      <w:r>
        <w:separator/>
      </w:r>
    </w:p>
  </w:endnote>
  <w:endnote w:type="continuationSeparator" w:id="1">
    <w:p w:rsidR="00F45240" w:rsidRDefault="00F452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240" w:rsidRDefault="00F45240">
      <w:r>
        <w:separator/>
      </w:r>
    </w:p>
  </w:footnote>
  <w:footnote w:type="continuationSeparator" w:id="1">
    <w:p w:rsidR="00F45240" w:rsidRDefault="00F452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E0FFF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5240"/>
    <w:rsid w:val="00F62D53"/>
    <w:rsid w:val="00F97AE6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3</cp:revision>
  <cp:lastPrinted>2012-08-17T07:11:00Z</cp:lastPrinted>
  <dcterms:created xsi:type="dcterms:W3CDTF">2012-08-17T07:05:00Z</dcterms:created>
  <dcterms:modified xsi:type="dcterms:W3CDTF">2012-08-17T07:11:00Z</dcterms:modified>
</cp:coreProperties>
</file>