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A27A8">
              <w:rPr>
                <w:rFonts w:ascii="Tahoma" w:hAnsi="Tahoma" w:cs="Tahoma"/>
                <w:b/>
                <w:sz w:val="28"/>
                <w:szCs w:val="28"/>
              </w:rPr>
              <w:t xml:space="preserve">R.C.G.01165_2012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A27A8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A27A8">
              <w:rPr>
                <w:rFonts w:ascii="Tahoma" w:hAnsi="Tahoma" w:cs="Tahoma"/>
              </w:rPr>
              <w:t xml:space="preserve">Det.Sett.II-Integr RCS 00095/2012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A27A8">
              <w:rPr>
                <w:rFonts w:ascii="Tahoma" w:hAnsi="Tahoma" w:cs="Tahoma"/>
              </w:rPr>
              <w:t xml:space="preserve">08/08/2012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A27A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A27A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A27A8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A27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A27A8">
        <w:rPr>
          <w:rFonts w:ascii="Tahoma" w:hAnsi="Tahoma" w:cs="Tahoma"/>
          <w:b/>
        </w:rPr>
        <w:t xml:space="preserve">Nuovo contratto di locazione con i Sigg.ri Alaibak Luigi, Giuseppe e Rossella, proprietari dei locali siti in Monopoli alla Via Indelli, civici 91, 91/a, 91/b e 91/c, della durata di anni 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7A8" w:rsidRDefault="003A27A8">
      <w:r>
        <w:separator/>
      </w:r>
    </w:p>
  </w:endnote>
  <w:endnote w:type="continuationSeparator" w:id="1">
    <w:p w:rsidR="003A27A8" w:rsidRDefault="003A2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7A8" w:rsidRDefault="003A27A8">
      <w:r>
        <w:separator/>
      </w:r>
    </w:p>
  </w:footnote>
  <w:footnote w:type="continuationSeparator" w:id="1">
    <w:p w:rsidR="003A27A8" w:rsidRDefault="003A27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A27A8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2012-08-31T08:19:00Z</dcterms:created>
  <dcterms:modified xsi:type="dcterms:W3CDTF">2012-08-31T08:19:00Z</dcterms:modified>
</cp:coreProperties>
</file>