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011EA">
              <w:rPr>
                <w:rFonts w:ascii="Tahoma" w:hAnsi="Tahoma" w:cs="Tahoma"/>
                <w:b/>
                <w:sz w:val="28"/>
                <w:szCs w:val="28"/>
              </w:rPr>
              <w:t xml:space="preserve">R.C.G.01206_2012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011EA">
              <w:rPr>
                <w:rFonts w:ascii="Tahoma" w:hAnsi="Tahoma" w:cs="Tahoma"/>
                <w:b/>
                <w:sz w:val="28"/>
                <w:szCs w:val="28"/>
              </w:rPr>
              <w:t xml:space="preserve">05/09/2012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011EA">
              <w:rPr>
                <w:rFonts w:ascii="Tahoma" w:hAnsi="Tahoma" w:cs="Tahoma"/>
              </w:rPr>
              <w:t xml:space="preserve">Det.Sett.I-Integr RCS 00271/2012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011EA">
              <w:rPr>
                <w:rFonts w:ascii="Tahoma" w:hAnsi="Tahoma" w:cs="Tahoma"/>
              </w:rPr>
              <w:t xml:space="preserve">05/09/2012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011EA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011EA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011EA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011E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011EA">
        <w:rPr>
          <w:rFonts w:ascii="Tahoma" w:hAnsi="Tahoma" w:cs="Tahoma"/>
          <w:b/>
        </w:rPr>
        <w:t xml:space="preserve">RICORSO AL T.A.R. PUGLIA - BARI PROMOSSO DALLA SOC. ELLEAELLE S.R.L.. ASSENSO ALLA COSTITUZIONE IN GIUDIZIO A MEZZO DELL'AVV. PIERLUIGI NOCERA DELL'AVVOCATURA COMUNALE.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11EA" w:rsidRDefault="003011EA">
      <w:r>
        <w:separator/>
      </w:r>
    </w:p>
  </w:endnote>
  <w:endnote w:type="continuationSeparator" w:id="1">
    <w:p w:rsidR="003011EA" w:rsidRDefault="003011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11EA" w:rsidRDefault="003011EA">
      <w:r>
        <w:separator/>
      </w:r>
    </w:p>
  </w:footnote>
  <w:footnote w:type="continuationSeparator" w:id="1">
    <w:p w:rsidR="003011EA" w:rsidRDefault="003011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011EA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2012-09-05T08:16:00Z</dcterms:created>
  <dcterms:modified xsi:type="dcterms:W3CDTF">2012-09-05T08:16:00Z</dcterms:modified>
</cp:coreProperties>
</file>