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01825">
              <w:rPr>
                <w:rFonts w:ascii="Tahoma" w:hAnsi="Tahoma" w:cs="Tahoma"/>
                <w:b/>
                <w:sz w:val="28"/>
                <w:szCs w:val="28"/>
              </w:rPr>
              <w:t xml:space="preserve">R.C.G.01126_2012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01825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01825">
              <w:rPr>
                <w:rFonts w:ascii="Tahoma" w:hAnsi="Tahoma" w:cs="Tahoma"/>
              </w:rPr>
              <w:t xml:space="preserve">Det.Sett.V-Integ RCS 00186/2012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01825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0182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0182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0182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0182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01825">
        <w:rPr>
          <w:rFonts w:ascii="Tahoma" w:hAnsi="Tahoma" w:cs="Tahoma"/>
          <w:b/>
        </w:rPr>
        <w:t xml:space="preserve">PROSIEGUO RICOVERO DI UN ANZIANO  M.L. PRESSO LA CASA DI RIPOSO ”V. ROMANELLI“ DELLA A.S.P. ROMANELLI-PALMIERI DI MONOPOLI. ADEGUAMENTO RETTA RICOVERO E IMPEGNO DI SPESA PER IL 2° SEMESTRE 2012. CIG. N. Z2A05D925E.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01825" w:rsidRDefault="00F01825" w:rsidP="00F01825">
      <w:pPr>
        <w:rPr>
          <w:rFonts w:ascii="Tahoma" w:hAnsi="Tahoma" w:cs="Tahoma"/>
        </w:rPr>
      </w:pPr>
    </w:p>
    <w:p w:rsidR="00F01825" w:rsidRPr="00F01825" w:rsidRDefault="00F01825" w:rsidP="00F0182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F01825" w:rsidRPr="00F01825" w:rsidRDefault="00F01825" w:rsidP="00F0182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825" w:rsidRDefault="00F01825">
      <w:r>
        <w:separator/>
      </w:r>
    </w:p>
  </w:endnote>
  <w:endnote w:type="continuationSeparator" w:id="1">
    <w:p w:rsidR="00F01825" w:rsidRDefault="00F018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825" w:rsidRDefault="00F01825">
      <w:r>
        <w:separator/>
      </w:r>
    </w:p>
  </w:footnote>
  <w:footnote w:type="continuationSeparator" w:id="1">
    <w:p w:rsidR="00F01825" w:rsidRDefault="00F018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01825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2012-09-06T09:57:00Z</dcterms:created>
  <dcterms:modified xsi:type="dcterms:W3CDTF">2012-09-06T09:57:00Z</dcterms:modified>
</cp:coreProperties>
</file>