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50868">
              <w:rPr>
                <w:rFonts w:ascii="Tahoma" w:hAnsi="Tahoma" w:cs="Tahoma"/>
                <w:b/>
                <w:sz w:val="28"/>
                <w:szCs w:val="28"/>
              </w:rPr>
              <w:t xml:space="preserve">R.C.G.01136_2012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50868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50868">
              <w:rPr>
                <w:rFonts w:ascii="Tahoma" w:hAnsi="Tahoma" w:cs="Tahoma"/>
              </w:rPr>
              <w:t xml:space="preserve">Det.Sett.V-Integ RCS 00195/2012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50868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5086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5086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5086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5086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50868">
        <w:rPr>
          <w:rFonts w:ascii="Tahoma" w:hAnsi="Tahoma" w:cs="Tahoma"/>
          <w:b/>
        </w:rPr>
        <w:t xml:space="preserve">PROSIEGUO RICOVERO DI DUE UTENTI NON AUTOSUFFICIENTI PRESSO LA CASA PROTETTA “RESIDENCE PER ANZIANI” S.R.L. DI CASSANO MURGE. IMPEGNO DI SPESA PER IL 2° SEMESTRE DELL’ ANNO 2012. CIG. N. ZD605DDB33.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50868" w:rsidRDefault="00350868" w:rsidP="00350868">
      <w:pPr>
        <w:rPr>
          <w:rFonts w:ascii="Tahoma" w:hAnsi="Tahoma" w:cs="Tahoma"/>
        </w:rPr>
      </w:pPr>
    </w:p>
    <w:p w:rsidR="00350868" w:rsidRPr="00350868" w:rsidRDefault="00350868" w:rsidP="0035086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50868" w:rsidRPr="00350868" w:rsidRDefault="00350868" w:rsidP="0035086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868" w:rsidRDefault="00350868">
      <w:r>
        <w:separator/>
      </w:r>
    </w:p>
  </w:endnote>
  <w:endnote w:type="continuationSeparator" w:id="1">
    <w:p w:rsidR="00350868" w:rsidRDefault="003508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868" w:rsidRDefault="00350868">
      <w:r>
        <w:separator/>
      </w:r>
    </w:p>
  </w:footnote>
  <w:footnote w:type="continuationSeparator" w:id="1">
    <w:p w:rsidR="00350868" w:rsidRDefault="003508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086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2012-09-06T11:17:00Z</dcterms:created>
  <dcterms:modified xsi:type="dcterms:W3CDTF">2012-09-06T11:17:00Z</dcterms:modified>
</cp:coreProperties>
</file>