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C96630">
              <w:rPr>
                <w:rFonts w:ascii="Tahoma" w:hAnsi="Tahoma" w:cs="Tahoma"/>
                <w:b/>
                <w:sz w:val="28"/>
                <w:szCs w:val="28"/>
              </w:rPr>
              <w:t xml:space="preserve">R.C.G.01271_2012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C96630">
              <w:rPr>
                <w:rFonts w:ascii="Tahoma" w:hAnsi="Tahoma" w:cs="Tahoma"/>
                <w:b/>
                <w:sz w:val="28"/>
                <w:szCs w:val="28"/>
              </w:rPr>
              <w:t xml:space="preserve">24/09/2012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C96630">
              <w:rPr>
                <w:rFonts w:ascii="Tahoma" w:hAnsi="Tahoma" w:cs="Tahoma"/>
              </w:rPr>
              <w:t xml:space="preserve">Det.Sett.V-Integ RCS 00224/2012 </w:t>
            </w:r>
            <w:r w:rsidR="008D51D8" w:rsidRPr="0089748A">
              <w:rPr>
                <w:rFonts w:ascii="Tahoma" w:hAnsi="Tahoma" w:cs="Tahoma"/>
              </w:rPr>
              <w:t xml:space="preserve"> </w:t>
            </w:r>
            <w:r w:rsidR="00846201">
              <w:rPr>
                <w:rFonts w:ascii="Tahoma" w:hAnsi="Tahoma" w:cs="Tahoma"/>
              </w:rPr>
              <w:t xml:space="preserve"> del </w:t>
            </w:r>
            <w:r w:rsidR="00C96630">
              <w:rPr>
                <w:rFonts w:ascii="Tahoma" w:hAnsi="Tahoma" w:cs="Tahoma"/>
              </w:rPr>
              <w:t xml:space="preserve">03/09/2012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C96630">
              <w:rPr>
                <w:rFonts w:ascii="Tahoma" w:hAnsi="Tahoma" w:cs="Tahoma"/>
                <w:b/>
              </w:rPr>
              <w:t xml:space="preserve">PUBBLICA ISTRUZIONE, SPORT E SERVIZI SOCIALI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C96630">
              <w:rPr>
                <w:rFonts w:ascii="Tahoma" w:hAnsi="Tahoma" w:cs="Tahoma"/>
                <w:b/>
              </w:rPr>
              <w:t xml:space="preserve">LORENZO CALABRESE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C96630">
              <w:rPr>
                <w:rFonts w:ascii="Tahoma" w:hAnsi="Tahoma" w:cs="Tahoma"/>
                <w:b/>
              </w:rPr>
              <w:t xml:space="preserve">NICLA MEO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C96630">
              <w:rPr>
                <w:rFonts w:ascii="Tahoma" w:hAnsi="Tahoma" w:cs="Tahoma"/>
                <w:b/>
              </w:rPr>
              <w:t xml:space="preserve">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C96630">
        <w:rPr>
          <w:rFonts w:ascii="Tahoma" w:hAnsi="Tahoma" w:cs="Tahoma"/>
          <w:b/>
        </w:rPr>
        <w:t xml:space="preserve">Impegno di spesa per l’acquisto di n.5 manifesti necrologici quali simbolo di rappresentanza del Servizio Pubblica Istruzione dell’Ente. Affidamento diretto alla Ditta Agenzia funebre  Mevoli f.lli. Impegno di spesa.  (C.I.G. Z40063775B)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E420F5" w:rsidRDefault="00E420F5">
      <w:pPr>
        <w:rPr>
          <w:rFonts w:ascii="Tahoma" w:hAnsi="Tahoma" w:cs="Tahoma"/>
        </w:rPr>
      </w:pP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630" w:rsidRDefault="00C96630">
      <w:r>
        <w:separator/>
      </w:r>
    </w:p>
  </w:endnote>
  <w:endnote w:type="continuationSeparator" w:id="1">
    <w:p w:rsidR="00C96630" w:rsidRDefault="00C966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630" w:rsidRDefault="00C96630">
      <w:r>
        <w:separator/>
      </w:r>
    </w:p>
  </w:footnote>
  <w:footnote w:type="continuationSeparator" w:id="1">
    <w:p w:rsidR="00C96630" w:rsidRDefault="00C966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96630"/>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145</Words>
  <Characters>833</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MEO.NICLA</dc:creator>
  <cp:keywords/>
  <cp:lastModifiedBy>MEO.NICLA</cp:lastModifiedBy>
  <cp:revision>1</cp:revision>
  <dcterms:created xsi:type="dcterms:W3CDTF">2012-09-25T06:00:00Z</dcterms:created>
  <dcterms:modified xsi:type="dcterms:W3CDTF">2012-09-25T06:01:00Z</dcterms:modified>
</cp:coreProperties>
</file>