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0819">
              <w:rPr>
                <w:rFonts w:ascii="Tahoma" w:hAnsi="Tahoma" w:cs="Tahoma"/>
                <w:b/>
                <w:sz w:val="28"/>
                <w:szCs w:val="28"/>
              </w:rPr>
              <w:t xml:space="preserve">R.C.G.01298_2012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0819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0819">
              <w:rPr>
                <w:rFonts w:ascii="Tahoma" w:hAnsi="Tahoma" w:cs="Tahoma"/>
              </w:rPr>
              <w:t xml:space="preserve">Det.Sett.VI-Integ RCS 00083/2012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0819">
              <w:rPr>
                <w:rFonts w:ascii="Tahoma" w:hAnsi="Tahoma" w:cs="Tahoma"/>
              </w:rPr>
              <w:t xml:space="preserve">03/09/2012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081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081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081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08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0819">
        <w:rPr>
          <w:rFonts w:ascii="Tahoma" w:hAnsi="Tahoma" w:cs="Tahoma"/>
          <w:b/>
        </w:rPr>
        <w:t xml:space="preserve">Piano Comunale di Potenziamento della Raccolta Differenziata-PO FESR 2007-2013 – PPA Asse II - Linea di intervento 2.5. Azione 2.5.1. sottoazione b). Affidamento incarico professionale per perizia estimativa relativa al Centro di Raccolta Multim.le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819" w:rsidRDefault="00D10819">
      <w:r>
        <w:separator/>
      </w:r>
    </w:p>
  </w:endnote>
  <w:endnote w:type="continuationSeparator" w:id="1">
    <w:p w:rsidR="00D10819" w:rsidRDefault="00D10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819" w:rsidRDefault="00D10819">
      <w:r>
        <w:separator/>
      </w:r>
    </w:p>
  </w:footnote>
  <w:footnote w:type="continuationSeparator" w:id="1">
    <w:p w:rsidR="00D10819" w:rsidRDefault="00D108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0819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2012-09-26T14:09:00Z</dcterms:created>
  <dcterms:modified xsi:type="dcterms:W3CDTF">2012-09-26T14:09:00Z</dcterms:modified>
</cp:coreProperties>
</file>